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50" w:rsidRDefault="00D81857" w:rsidP="00F758B6">
      <w:pPr>
        <w:pStyle w:val="Annexetitle"/>
      </w:pPr>
      <w:r w:rsidRPr="0063749B">
        <w:t>ANNEX II: TERMS OF REFERENCE</w:t>
      </w:r>
    </w:p>
    <w:p w:rsidR="00D81857" w:rsidRPr="0063749B" w:rsidRDefault="0061269A" w:rsidP="00F758B6">
      <w:pPr>
        <w:pStyle w:val="Annexetitle"/>
      </w:pPr>
      <w:r w:rsidRPr="0063749B">
        <w:lastRenderedPageBreak/>
        <w:t xml:space="preserve"> </w:t>
      </w:r>
    </w:p>
    <w:p w:rsidR="002F14ED" w:rsidRPr="008C5912" w:rsidRDefault="009D2CAF">
      <w:pPr>
        <w:pStyle w:val="TOC1"/>
        <w:rPr>
          <w:rFonts w:ascii="Calibri" w:hAnsi="Calibri"/>
          <w:b w:val="0"/>
          <w:caps w:val="0"/>
          <w:noProof/>
          <w:sz w:val="22"/>
          <w:szCs w:val="22"/>
          <w:lang w:val="en-US"/>
        </w:rPr>
      </w:pPr>
      <w:r>
        <w:rPr>
          <w:smallCaps/>
          <w:szCs w:val="22"/>
        </w:rPr>
        <w:fldChar w:fldCharType="begin"/>
      </w:r>
      <w:r>
        <w:rPr>
          <w:smallCaps/>
          <w:szCs w:val="22"/>
        </w:rPr>
        <w:instrText xml:space="preserve"> TOC \o "1-2" </w:instrText>
      </w:r>
      <w:r>
        <w:rPr>
          <w:smallCaps/>
          <w:szCs w:val="22"/>
        </w:rPr>
        <w:fldChar w:fldCharType="separate"/>
      </w:r>
      <w:r w:rsidR="002F14ED">
        <w:rPr>
          <w:noProof/>
        </w:rPr>
        <w:t>1.</w:t>
      </w:r>
      <w:r w:rsidR="002F14ED" w:rsidRPr="008C5912">
        <w:rPr>
          <w:rFonts w:ascii="Calibri" w:hAnsi="Calibri"/>
          <w:b w:val="0"/>
          <w:caps w:val="0"/>
          <w:noProof/>
          <w:sz w:val="22"/>
          <w:szCs w:val="22"/>
          <w:lang w:val="en-US"/>
        </w:rPr>
        <w:tab/>
      </w:r>
      <w:r w:rsidR="002F14ED">
        <w:rPr>
          <w:noProof/>
        </w:rPr>
        <w:t>BACKGROUND INFORMATION</w:t>
      </w:r>
      <w:r w:rsidR="002F14ED">
        <w:rPr>
          <w:noProof/>
        </w:rPr>
        <w:tab/>
      </w:r>
      <w:r w:rsidR="002F14ED">
        <w:rPr>
          <w:noProof/>
        </w:rPr>
        <w:fldChar w:fldCharType="begin"/>
      </w:r>
      <w:r w:rsidR="002F14ED">
        <w:rPr>
          <w:noProof/>
        </w:rPr>
        <w:instrText xml:space="preserve"> PAGEREF _Toc430340422 \h </w:instrText>
      </w:r>
      <w:r w:rsidR="002F14ED">
        <w:rPr>
          <w:noProof/>
        </w:rPr>
      </w:r>
      <w:r w:rsidR="002F14ED">
        <w:rPr>
          <w:noProof/>
        </w:rPr>
        <w:fldChar w:fldCharType="separate"/>
      </w:r>
      <w:r w:rsidR="00587BE9">
        <w:rPr>
          <w:noProof/>
        </w:rPr>
        <w:t>3</w:t>
      </w:r>
      <w:r w:rsidR="002F14ED">
        <w:rPr>
          <w:noProof/>
        </w:rPr>
        <w:fldChar w:fldCharType="end"/>
      </w:r>
    </w:p>
    <w:p w:rsidR="002F14ED" w:rsidRPr="008C5912" w:rsidRDefault="002F14ED">
      <w:pPr>
        <w:pStyle w:val="TOC2"/>
        <w:tabs>
          <w:tab w:val="left" w:pos="1077"/>
        </w:tabs>
        <w:rPr>
          <w:rFonts w:ascii="Calibri" w:hAnsi="Calibri"/>
          <w:noProof/>
          <w:szCs w:val="22"/>
          <w:lang w:val="en-US"/>
        </w:rPr>
      </w:pPr>
      <w:r>
        <w:rPr>
          <w:noProof/>
        </w:rPr>
        <w:t>1.1.</w:t>
      </w:r>
      <w:r w:rsidRPr="008C5912">
        <w:rPr>
          <w:rFonts w:ascii="Calibri" w:hAnsi="Calibri"/>
          <w:noProof/>
          <w:szCs w:val="22"/>
          <w:lang w:val="en-US"/>
        </w:rPr>
        <w:tab/>
      </w:r>
      <w:r>
        <w:rPr>
          <w:noProof/>
        </w:rPr>
        <w:t>Beneficiary country</w:t>
      </w:r>
      <w:r>
        <w:rPr>
          <w:noProof/>
        </w:rPr>
        <w:tab/>
      </w:r>
      <w:r>
        <w:rPr>
          <w:noProof/>
        </w:rPr>
        <w:fldChar w:fldCharType="begin"/>
      </w:r>
      <w:r>
        <w:rPr>
          <w:noProof/>
        </w:rPr>
        <w:instrText xml:space="preserve"> PAGEREF _Toc430340423 \h </w:instrText>
      </w:r>
      <w:r>
        <w:rPr>
          <w:noProof/>
        </w:rPr>
      </w:r>
      <w:r>
        <w:rPr>
          <w:noProof/>
        </w:rPr>
        <w:fldChar w:fldCharType="separate"/>
      </w:r>
      <w:r w:rsidR="00587BE9">
        <w:rPr>
          <w:noProof/>
        </w:rPr>
        <w:t>3</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1.2.</w:t>
      </w:r>
      <w:r w:rsidRPr="008C5912">
        <w:rPr>
          <w:rFonts w:ascii="Calibri" w:hAnsi="Calibri"/>
          <w:noProof/>
          <w:szCs w:val="22"/>
          <w:lang w:val="en-US"/>
        </w:rPr>
        <w:tab/>
      </w:r>
      <w:r>
        <w:rPr>
          <w:noProof/>
        </w:rPr>
        <w:t>Contracting Authority</w:t>
      </w:r>
      <w:r>
        <w:rPr>
          <w:noProof/>
        </w:rPr>
        <w:tab/>
      </w:r>
      <w:r>
        <w:rPr>
          <w:noProof/>
        </w:rPr>
        <w:fldChar w:fldCharType="begin"/>
      </w:r>
      <w:r>
        <w:rPr>
          <w:noProof/>
        </w:rPr>
        <w:instrText xml:space="preserve"> PAGEREF _Toc430340424 \h </w:instrText>
      </w:r>
      <w:r>
        <w:rPr>
          <w:noProof/>
        </w:rPr>
      </w:r>
      <w:r>
        <w:rPr>
          <w:noProof/>
        </w:rPr>
        <w:fldChar w:fldCharType="separate"/>
      </w:r>
      <w:r w:rsidR="00587BE9">
        <w:rPr>
          <w:noProof/>
        </w:rPr>
        <w:t>3</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1.3.</w:t>
      </w:r>
      <w:r w:rsidRPr="008C5912">
        <w:rPr>
          <w:rFonts w:ascii="Calibri" w:hAnsi="Calibri"/>
          <w:noProof/>
          <w:szCs w:val="22"/>
          <w:lang w:val="en-US"/>
        </w:rPr>
        <w:tab/>
      </w:r>
      <w:r>
        <w:rPr>
          <w:noProof/>
        </w:rPr>
        <w:t>Country background</w:t>
      </w:r>
      <w:r>
        <w:rPr>
          <w:noProof/>
        </w:rPr>
        <w:tab/>
      </w:r>
      <w:r>
        <w:rPr>
          <w:noProof/>
        </w:rPr>
        <w:fldChar w:fldCharType="begin"/>
      </w:r>
      <w:r>
        <w:rPr>
          <w:noProof/>
        </w:rPr>
        <w:instrText xml:space="preserve"> PAGEREF _Toc430340425 \h </w:instrText>
      </w:r>
      <w:r>
        <w:rPr>
          <w:noProof/>
        </w:rPr>
      </w:r>
      <w:r>
        <w:rPr>
          <w:noProof/>
        </w:rPr>
        <w:fldChar w:fldCharType="separate"/>
      </w:r>
      <w:r w:rsidR="00587BE9">
        <w:rPr>
          <w:noProof/>
        </w:rPr>
        <w:t>3</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1.4.</w:t>
      </w:r>
      <w:r w:rsidRPr="008C5912">
        <w:rPr>
          <w:rFonts w:ascii="Calibri" w:hAnsi="Calibri"/>
          <w:noProof/>
          <w:szCs w:val="22"/>
          <w:lang w:val="en-US"/>
        </w:rPr>
        <w:tab/>
      </w:r>
      <w:r>
        <w:rPr>
          <w:noProof/>
        </w:rPr>
        <w:t>Current situation in the sector</w:t>
      </w:r>
      <w:r>
        <w:rPr>
          <w:noProof/>
        </w:rPr>
        <w:tab/>
      </w:r>
      <w:r>
        <w:rPr>
          <w:noProof/>
        </w:rPr>
        <w:fldChar w:fldCharType="begin"/>
      </w:r>
      <w:r>
        <w:rPr>
          <w:noProof/>
        </w:rPr>
        <w:instrText xml:space="preserve"> PAGEREF _Toc430340426 \h </w:instrText>
      </w:r>
      <w:r>
        <w:rPr>
          <w:noProof/>
        </w:rPr>
      </w:r>
      <w:r>
        <w:rPr>
          <w:noProof/>
        </w:rPr>
        <w:fldChar w:fldCharType="separate"/>
      </w:r>
      <w:r w:rsidR="00587BE9">
        <w:rPr>
          <w:noProof/>
        </w:rPr>
        <w:t>4</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1.5.</w:t>
      </w:r>
      <w:r w:rsidRPr="008C5912">
        <w:rPr>
          <w:rFonts w:ascii="Calibri" w:hAnsi="Calibri"/>
          <w:noProof/>
          <w:szCs w:val="22"/>
          <w:lang w:val="en-US"/>
        </w:rPr>
        <w:tab/>
      </w:r>
      <w:r>
        <w:rPr>
          <w:noProof/>
        </w:rPr>
        <w:t>Related programmes and other donor activities</w:t>
      </w:r>
      <w:r>
        <w:rPr>
          <w:noProof/>
        </w:rPr>
        <w:tab/>
      </w:r>
      <w:r>
        <w:rPr>
          <w:noProof/>
        </w:rPr>
        <w:fldChar w:fldCharType="begin"/>
      </w:r>
      <w:r>
        <w:rPr>
          <w:noProof/>
        </w:rPr>
        <w:instrText xml:space="preserve"> PAGEREF _Toc430340427 \h </w:instrText>
      </w:r>
      <w:r>
        <w:rPr>
          <w:noProof/>
        </w:rPr>
      </w:r>
      <w:r>
        <w:rPr>
          <w:noProof/>
        </w:rPr>
        <w:fldChar w:fldCharType="separate"/>
      </w:r>
      <w:r w:rsidR="00587BE9">
        <w:rPr>
          <w:noProof/>
        </w:rPr>
        <w:t>4</w:t>
      </w:r>
      <w:r>
        <w:rPr>
          <w:noProof/>
        </w:rPr>
        <w:fldChar w:fldCharType="end"/>
      </w:r>
    </w:p>
    <w:p w:rsidR="002F14ED" w:rsidRPr="008C5912" w:rsidRDefault="002F14ED">
      <w:pPr>
        <w:pStyle w:val="TOC1"/>
        <w:rPr>
          <w:rFonts w:ascii="Calibri" w:hAnsi="Calibri"/>
          <w:b w:val="0"/>
          <w:caps w:val="0"/>
          <w:noProof/>
          <w:sz w:val="22"/>
          <w:szCs w:val="22"/>
          <w:lang w:val="en-US"/>
        </w:rPr>
      </w:pPr>
      <w:r>
        <w:rPr>
          <w:noProof/>
        </w:rPr>
        <w:t>2.</w:t>
      </w:r>
      <w:r w:rsidRPr="008C5912">
        <w:rPr>
          <w:rFonts w:ascii="Calibri" w:hAnsi="Calibri"/>
          <w:b w:val="0"/>
          <w:caps w:val="0"/>
          <w:noProof/>
          <w:sz w:val="22"/>
          <w:szCs w:val="22"/>
          <w:lang w:val="en-US"/>
        </w:rPr>
        <w:tab/>
      </w:r>
      <w:r>
        <w:rPr>
          <w:noProof/>
        </w:rPr>
        <w:t>OBJECTIVE, PURPOSE &amp; EXPECTED RESULTS</w:t>
      </w:r>
      <w:r>
        <w:rPr>
          <w:noProof/>
        </w:rPr>
        <w:tab/>
      </w:r>
      <w:r>
        <w:rPr>
          <w:noProof/>
        </w:rPr>
        <w:fldChar w:fldCharType="begin"/>
      </w:r>
      <w:r>
        <w:rPr>
          <w:noProof/>
        </w:rPr>
        <w:instrText xml:space="preserve"> PAGEREF _Toc430340428 \h </w:instrText>
      </w:r>
      <w:r>
        <w:rPr>
          <w:noProof/>
        </w:rPr>
      </w:r>
      <w:r>
        <w:rPr>
          <w:noProof/>
        </w:rPr>
        <w:fldChar w:fldCharType="separate"/>
      </w:r>
      <w:r w:rsidR="00587BE9">
        <w:rPr>
          <w:noProof/>
        </w:rPr>
        <w:t>5</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2.1.</w:t>
      </w:r>
      <w:r w:rsidRPr="008C5912">
        <w:rPr>
          <w:rFonts w:ascii="Calibri" w:hAnsi="Calibri"/>
          <w:noProof/>
          <w:szCs w:val="22"/>
          <w:lang w:val="en-US"/>
        </w:rPr>
        <w:tab/>
      </w:r>
      <w:r>
        <w:rPr>
          <w:noProof/>
        </w:rPr>
        <w:t>Overall objective</w:t>
      </w:r>
      <w:r>
        <w:rPr>
          <w:noProof/>
        </w:rPr>
        <w:tab/>
      </w:r>
      <w:r>
        <w:rPr>
          <w:noProof/>
        </w:rPr>
        <w:fldChar w:fldCharType="begin"/>
      </w:r>
      <w:r>
        <w:rPr>
          <w:noProof/>
        </w:rPr>
        <w:instrText xml:space="preserve"> PAGEREF _Toc430340429 \h </w:instrText>
      </w:r>
      <w:r>
        <w:rPr>
          <w:noProof/>
        </w:rPr>
      </w:r>
      <w:r>
        <w:rPr>
          <w:noProof/>
        </w:rPr>
        <w:fldChar w:fldCharType="separate"/>
      </w:r>
      <w:r w:rsidR="00587BE9">
        <w:rPr>
          <w:noProof/>
        </w:rPr>
        <w:t>5</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2.2.</w:t>
      </w:r>
      <w:r w:rsidRPr="008C5912">
        <w:rPr>
          <w:rFonts w:ascii="Calibri" w:hAnsi="Calibri"/>
          <w:noProof/>
          <w:szCs w:val="22"/>
          <w:lang w:val="en-US"/>
        </w:rPr>
        <w:tab/>
      </w:r>
      <w:r>
        <w:rPr>
          <w:noProof/>
        </w:rPr>
        <w:t>Purpose</w:t>
      </w:r>
      <w:r>
        <w:rPr>
          <w:noProof/>
        </w:rPr>
        <w:tab/>
      </w:r>
      <w:r>
        <w:rPr>
          <w:noProof/>
        </w:rPr>
        <w:fldChar w:fldCharType="begin"/>
      </w:r>
      <w:r>
        <w:rPr>
          <w:noProof/>
        </w:rPr>
        <w:instrText xml:space="preserve"> PAGEREF _Toc430340430 \h </w:instrText>
      </w:r>
      <w:r>
        <w:rPr>
          <w:noProof/>
        </w:rPr>
      </w:r>
      <w:r>
        <w:rPr>
          <w:noProof/>
        </w:rPr>
        <w:fldChar w:fldCharType="separate"/>
      </w:r>
      <w:r w:rsidR="00587BE9">
        <w:rPr>
          <w:noProof/>
        </w:rPr>
        <w:t>5</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2.3.</w:t>
      </w:r>
      <w:r w:rsidRPr="008C5912">
        <w:rPr>
          <w:rFonts w:ascii="Calibri" w:hAnsi="Calibri"/>
          <w:noProof/>
          <w:szCs w:val="22"/>
          <w:lang w:val="en-US"/>
        </w:rPr>
        <w:tab/>
      </w:r>
      <w:r>
        <w:rPr>
          <w:noProof/>
        </w:rPr>
        <w:t>Results to be achieved by the Contractor</w:t>
      </w:r>
      <w:r>
        <w:rPr>
          <w:noProof/>
        </w:rPr>
        <w:tab/>
      </w:r>
      <w:r>
        <w:rPr>
          <w:noProof/>
        </w:rPr>
        <w:fldChar w:fldCharType="begin"/>
      </w:r>
      <w:r>
        <w:rPr>
          <w:noProof/>
        </w:rPr>
        <w:instrText xml:space="preserve"> PAGEREF _Toc430340431 \h </w:instrText>
      </w:r>
      <w:r>
        <w:rPr>
          <w:noProof/>
        </w:rPr>
      </w:r>
      <w:r>
        <w:rPr>
          <w:noProof/>
        </w:rPr>
        <w:fldChar w:fldCharType="separate"/>
      </w:r>
      <w:r w:rsidR="00587BE9">
        <w:rPr>
          <w:noProof/>
        </w:rPr>
        <w:t>5</w:t>
      </w:r>
      <w:r>
        <w:rPr>
          <w:noProof/>
        </w:rPr>
        <w:fldChar w:fldCharType="end"/>
      </w:r>
    </w:p>
    <w:p w:rsidR="002F14ED" w:rsidRPr="008C5912" w:rsidRDefault="002F14ED">
      <w:pPr>
        <w:pStyle w:val="TOC1"/>
        <w:rPr>
          <w:rFonts w:ascii="Calibri" w:hAnsi="Calibri"/>
          <w:b w:val="0"/>
          <w:caps w:val="0"/>
          <w:noProof/>
          <w:sz w:val="22"/>
          <w:szCs w:val="22"/>
          <w:lang w:val="en-US"/>
        </w:rPr>
      </w:pPr>
      <w:r>
        <w:rPr>
          <w:noProof/>
        </w:rPr>
        <w:t>3.</w:t>
      </w:r>
      <w:r w:rsidRPr="008C5912">
        <w:rPr>
          <w:rFonts w:ascii="Calibri" w:hAnsi="Calibri"/>
          <w:b w:val="0"/>
          <w:caps w:val="0"/>
          <w:noProof/>
          <w:sz w:val="22"/>
          <w:szCs w:val="22"/>
          <w:lang w:val="en-US"/>
        </w:rPr>
        <w:tab/>
      </w:r>
      <w:r>
        <w:rPr>
          <w:noProof/>
        </w:rPr>
        <w:t>ASSUMPTIONS &amp; RISKS</w:t>
      </w:r>
      <w:r>
        <w:rPr>
          <w:noProof/>
        </w:rPr>
        <w:tab/>
      </w:r>
      <w:r>
        <w:rPr>
          <w:noProof/>
        </w:rPr>
        <w:fldChar w:fldCharType="begin"/>
      </w:r>
      <w:r>
        <w:rPr>
          <w:noProof/>
        </w:rPr>
        <w:instrText xml:space="preserve"> PAGEREF _Toc430340432 \h </w:instrText>
      </w:r>
      <w:r>
        <w:rPr>
          <w:noProof/>
        </w:rPr>
      </w:r>
      <w:r>
        <w:rPr>
          <w:noProof/>
        </w:rPr>
        <w:fldChar w:fldCharType="separate"/>
      </w:r>
      <w:r w:rsidR="00587BE9">
        <w:rPr>
          <w:noProof/>
        </w:rPr>
        <w:t>5</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3.1.</w:t>
      </w:r>
      <w:r w:rsidRPr="008C5912">
        <w:rPr>
          <w:rFonts w:ascii="Calibri" w:hAnsi="Calibri"/>
          <w:noProof/>
          <w:szCs w:val="22"/>
          <w:lang w:val="en-US"/>
        </w:rPr>
        <w:tab/>
      </w:r>
      <w:r>
        <w:rPr>
          <w:noProof/>
        </w:rPr>
        <w:t>Assumptions underlying the project</w:t>
      </w:r>
      <w:r>
        <w:rPr>
          <w:noProof/>
        </w:rPr>
        <w:tab/>
      </w:r>
      <w:r>
        <w:rPr>
          <w:noProof/>
        </w:rPr>
        <w:fldChar w:fldCharType="begin"/>
      </w:r>
      <w:r>
        <w:rPr>
          <w:noProof/>
        </w:rPr>
        <w:instrText xml:space="preserve"> PAGEREF _Toc430340433 \h </w:instrText>
      </w:r>
      <w:r>
        <w:rPr>
          <w:noProof/>
        </w:rPr>
      </w:r>
      <w:r>
        <w:rPr>
          <w:noProof/>
        </w:rPr>
        <w:fldChar w:fldCharType="separate"/>
      </w:r>
      <w:r w:rsidR="00587BE9">
        <w:rPr>
          <w:noProof/>
        </w:rPr>
        <w:t>5</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3.2.</w:t>
      </w:r>
      <w:r w:rsidRPr="008C5912">
        <w:rPr>
          <w:rFonts w:ascii="Calibri" w:hAnsi="Calibri"/>
          <w:noProof/>
          <w:szCs w:val="22"/>
          <w:lang w:val="en-US"/>
        </w:rPr>
        <w:tab/>
      </w:r>
      <w:r>
        <w:rPr>
          <w:noProof/>
        </w:rPr>
        <w:t>Risks</w:t>
      </w:r>
      <w:r>
        <w:rPr>
          <w:noProof/>
        </w:rPr>
        <w:tab/>
      </w:r>
      <w:r>
        <w:rPr>
          <w:noProof/>
        </w:rPr>
        <w:fldChar w:fldCharType="begin"/>
      </w:r>
      <w:r>
        <w:rPr>
          <w:noProof/>
        </w:rPr>
        <w:instrText xml:space="preserve"> PAGEREF _Toc430340434 \h </w:instrText>
      </w:r>
      <w:r>
        <w:rPr>
          <w:noProof/>
        </w:rPr>
      </w:r>
      <w:r>
        <w:rPr>
          <w:noProof/>
        </w:rPr>
        <w:fldChar w:fldCharType="separate"/>
      </w:r>
      <w:r w:rsidR="00587BE9">
        <w:rPr>
          <w:noProof/>
        </w:rPr>
        <w:t>6</w:t>
      </w:r>
      <w:r>
        <w:rPr>
          <w:noProof/>
        </w:rPr>
        <w:fldChar w:fldCharType="end"/>
      </w:r>
    </w:p>
    <w:p w:rsidR="002F14ED" w:rsidRPr="008C5912" w:rsidRDefault="002F14ED">
      <w:pPr>
        <w:pStyle w:val="TOC1"/>
        <w:rPr>
          <w:rFonts w:ascii="Calibri" w:hAnsi="Calibri"/>
          <w:b w:val="0"/>
          <w:caps w:val="0"/>
          <w:noProof/>
          <w:sz w:val="22"/>
          <w:szCs w:val="22"/>
          <w:lang w:val="en-US"/>
        </w:rPr>
      </w:pPr>
      <w:r>
        <w:rPr>
          <w:noProof/>
        </w:rPr>
        <w:t>4.</w:t>
      </w:r>
      <w:r w:rsidRPr="008C5912">
        <w:rPr>
          <w:rFonts w:ascii="Calibri" w:hAnsi="Calibri"/>
          <w:b w:val="0"/>
          <w:caps w:val="0"/>
          <w:noProof/>
          <w:sz w:val="22"/>
          <w:szCs w:val="22"/>
          <w:lang w:val="en-US"/>
        </w:rPr>
        <w:tab/>
      </w:r>
      <w:r>
        <w:rPr>
          <w:noProof/>
        </w:rPr>
        <w:t>SCOPE OF THE WORK</w:t>
      </w:r>
      <w:r>
        <w:rPr>
          <w:noProof/>
        </w:rPr>
        <w:tab/>
      </w:r>
      <w:r>
        <w:rPr>
          <w:noProof/>
        </w:rPr>
        <w:fldChar w:fldCharType="begin"/>
      </w:r>
      <w:r>
        <w:rPr>
          <w:noProof/>
        </w:rPr>
        <w:instrText xml:space="preserve"> PAGEREF _Toc430340435 \h </w:instrText>
      </w:r>
      <w:r>
        <w:rPr>
          <w:noProof/>
        </w:rPr>
      </w:r>
      <w:r>
        <w:rPr>
          <w:noProof/>
        </w:rPr>
        <w:fldChar w:fldCharType="separate"/>
      </w:r>
      <w:r w:rsidR="00587BE9">
        <w:rPr>
          <w:noProof/>
        </w:rPr>
        <w:t>6</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4.1.</w:t>
      </w:r>
      <w:r w:rsidRPr="008C5912">
        <w:rPr>
          <w:rFonts w:ascii="Calibri" w:hAnsi="Calibri"/>
          <w:noProof/>
          <w:szCs w:val="22"/>
          <w:lang w:val="en-US"/>
        </w:rPr>
        <w:tab/>
      </w:r>
      <w:r>
        <w:rPr>
          <w:noProof/>
        </w:rPr>
        <w:t>General</w:t>
      </w:r>
      <w:r>
        <w:rPr>
          <w:noProof/>
        </w:rPr>
        <w:tab/>
      </w:r>
      <w:r>
        <w:rPr>
          <w:noProof/>
        </w:rPr>
        <w:fldChar w:fldCharType="begin"/>
      </w:r>
      <w:r>
        <w:rPr>
          <w:noProof/>
        </w:rPr>
        <w:instrText xml:space="preserve"> PAGEREF _Toc430340436 \h </w:instrText>
      </w:r>
      <w:r>
        <w:rPr>
          <w:noProof/>
        </w:rPr>
      </w:r>
      <w:r>
        <w:rPr>
          <w:noProof/>
        </w:rPr>
        <w:fldChar w:fldCharType="separate"/>
      </w:r>
      <w:r w:rsidR="00587BE9">
        <w:rPr>
          <w:noProof/>
        </w:rPr>
        <w:t>6</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4.2.</w:t>
      </w:r>
      <w:r w:rsidRPr="008C5912">
        <w:rPr>
          <w:rFonts w:ascii="Calibri" w:hAnsi="Calibri"/>
          <w:noProof/>
          <w:szCs w:val="22"/>
          <w:lang w:val="en-US"/>
        </w:rPr>
        <w:tab/>
      </w:r>
      <w:r>
        <w:rPr>
          <w:noProof/>
        </w:rPr>
        <w:t>Specific work</w:t>
      </w:r>
      <w:r>
        <w:rPr>
          <w:noProof/>
        </w:rPr>
        <w:tab/>
      </w:r>
      <w:r>
        <w:rPr>
          <w:noProof/>
        </w:rPr>
        <w:fldChar w:fldCharType="begin"/>
      </w:r>
      <w:r>
        <w:rPr>
          <w:noProof/>
        </w:rPr>
        <w:instrText xml:space="preserve"> PAGEREF _Toc430340437 \h </w:instrText>
      </w:r>
      <w:r>
        <w:rPr>
          <w:noProof/>
        </w:rPr>
      </w:r>
      <w:r>
        <w:rPr>
          <w:noProof/>
        </w:rPr>
        <w:fldChar w:fldCharType="separate"/>
      </w:r>
      <w:r w:rsidR="00587BE9">
        <w:rPr>
          <w:noProof/>
        </w:rPr>
        <w:t>6</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4.3.</w:t>
      </w:r>
      <w:r w:rsidRPr="008C5912">
        <w:rPr>
          <w:rFonts w:ascii="Calibri" w:hAnsi="Calibri"/>
          <w:noProof/>
          <w:szCs w:val="22"/>
          <w:lang w:val="en-US"/>
        </w:rPr>
        <w:tab/>
      </w:r>
      <w:r>
        <w:rPr>
          <w:noProof/>
        </w:rPr>
        <w:t>Project management</w:t>
      </w:r>
      <w:r>
        <w:rPr>
          <w:noProof/>
        </w:rPr>
        <w:tab/>
      </w:r>
      <w:r>
        <w:rPr>
          <w:noProof/>
        </w:rPr>
        <w:fldChar w:fldCharType="begin"/>
      </w:r>
      <w:r>
        <w:rPr>
          <w:noProof/>
        </w:rPr>
        <w:instrText xml:space="preserve"> PAGEREF _Toc430340438 \h </w:instrText>
      </w:r>
      <w:r>
        <w:rPr>
          <w:noProof/>
        </w:rPr>
      </w:r>
      <w:r>
        <w:rPr>
          <w:noProof/>
        </w:rPr>
        <w:fldChar w:fldCharType="separate"/>
      </w:r>
      <w:r w:rsidR="00587BE9">
        <w:rPr>
          <w:noProof/>
        </w:rPr>
        <w:t>8</w:t>
      </w:r>
      <w:r>
        <w:rPr>
          <w:noProof/>
        </w:rPr>
        <w:fldChar w:fldCharType="end"/>
      </w:r>
    </w:p>
    <w:p w:rsidR="002F14ED" w:rsidRPr="008C5912" w:rsidRDefault="002F14ED">
      <w:pPr>
        <w:pStyle w:val="TOC1"/>
        <w:rPr>
          <w:rFonts w:ascii="Calibri" w:hAnsi="Calibri"/>
          <w:b w:val="0"/>
          <w:caps w:val="0"/>
          <w:noProof/>
          <w:sz w:val="22"/>
          <w:szCs w:val="22"/>
          <w:lang w:val="en-US"/>
        </w:rPr>
      </w:pPr>
      <w:r>
        <w:rPr>
          <w:noProof/>
        </w:rPr>
        <w:t>5.</w:t>
      </w:r>
      <w:r w:rsidRPr="008C5912">
        <w:rPr>
          <w:rFonts w:ascii="Calibri" w:hAnsi="Calibri"/>
          <w:b w:val="0"/>
          <w:caps w:val="0"/>
          <w:noProof/>
          <w:sz w:val="22"/>
          <w:szCs w:val="22"/>
          <w:lang w:val="en-US"/>
        </w:rPr>
        <w:tab/>
      </w:r>
      <w:r>
        <w:rPr>
          <w:noProof/>
        </w:rPr>
        <w:t>LOGISTICS AND TIMING</w:t>
      </w:r>
      <w:r>
        <w:rPr>
          <w:noProof/>
        </w:rPr>
        <w:tab/>
      </w:r>
      <w:r>
        <w:rPr>
          <w:noProof/>
        </w:rPr>
        <w:fldChar w:fldCharType="begin"/>
      </w:r>
      <w:r>
        <w:rPr>
          <w:noProof/>
        </w:rPr>
        <w:instrText xml:space="preserve"> PAGEREF _Toc430340439 \h </w:instrText>
      </w:r>
      <w:r>
        <w:rPr>
          <w:noProof/>
        </w:rPr>
      </w:r>
      <w:r>
        <w:rPr>
          <w:noProof/>
        </w:rPr>
        <w:fldChar w:fldCharType="separate"/>
      </w:r>
      <w:r w:rsidR="00587BE9">
        <w:rPr>
          <w:noProof/>
        </w:rPr>
        <w:t>8</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5.1.</w:t>
      </w:r>
      <w:r w:rsidRPr="008C5912">
        <w:rPr>
          <w:rFonts w:ascii="Calibri" w:hAnsi="Calibri"/>
          <w:noProof/>
          <w:szCs w:val="22"/>
          <w:lang w:val="en-US"/>
        </w:rPr>
        <w:tab/>
      </w:r>
      <w:r>
        <w:rPr>
          <w:noProof/>
        </w:rPr>
        <w:t>Location</w:t>
      </w:r>
      <w:r>
        <w:rPr>
          <w:noProof/>
        </w:rPr>
        <w:tab/>
      </w:r>
      <w:r>
        <w:rPr>
          <w:noProof/>
        </w:rPr>
        <w:fldChar w:fldCharType="begin"/>
      </w:r>
      <w:r>
        <w:rPr>
          <w:noProof/>
        </w:rPr>
        <w:instrText xml:space="preserve"> PAGEREF _Toc430340440 \h </w:instrText>
      </w:r>
      <w:r>
        <w:rPr>
          <w:noProof/>
        </w:rPr>
      </w:r>
      <w:r>
        <w:rPr>
          <w:noProof/>
        </w:rPr>
        <w:fldChar w:fldCharType="separate"/>
      </w:r>
      <w:r w:rsidR="00587BE9">
        <w:rPr>
          <w:noProof/>
        </w:rPr>
        <w:t>8</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5.2.</w:t>
      </w:r>
      <w:r w:rsidRPr="008C5912">
        <w:rPr>
          <w:rFonts w:ascii="Calibri" w:hAnsi="Calibri"/>
          <w:noProof/>
          <w:szCs w:val="22"/>
          <w:lang w:val="en-US"/>
        </w:rPr>
        <w:tab/>
      </w:r>
      <w:r>
        <w:rPr>
          <w:noProof/>
        </w:rPr>
        <w:t>Start date &amp; Period of implementation of tasks</w:t>
      </w:r>
      <w:r>
        <w:rPr>
          <w:noProof/>
        </w:rPr>
        <w:tab/>
      </w:r>
      <w:r>
        <w:rPr>
          <w:noProof/>
        </w:rPr>
        <w:fldChar w:fldCharType="begin"/>
      </w:r>
      <w:r>
        <w:rPr>
          <w:noProof/>
        </w:rPr>
        <w:instrText xml:space="preserve"> PAGEREF _Toc430340441 \h </w:instrText>
      </w:r>
      <w:r>
        <w:rPr>
          <w:noProof/>
        </w:rPr>
      </w:r>
      <w:r>
        <w:rPr>
          <w:noProof/>
        </w:rPr>
        <w:fldChar w:fldCharType="separate"/>
      </w:r>
      <w:r w:rsidR="00587BE9">
        <w:rPr>
          <w:noProof/>
        </w:rPr>
        <w:t>8</w:t>
      </w:r>
      <w:r>
        <w:rPr>
          <w:noProof/>
        </w:rPr>
        <w:fldChar w:fldCharType="end"/>
      </w:r>
    </w:p>
    <w:p w:rsidR="002F14ED" w:rsidRPr="008C5912" w:rsidRDefault="002F14ED">
      <w:pPr>
        <w:pStyle w:val="TOC1"/>
        <w:rPr>
          <w:rFonts w:ascii="Calibri" w:hAnsi="Calibri"/>
          <w:b w:val="0"/>
          <w:caps w:val="0"/>
          <w:noProof/>
          <w:sz w:val="22"/>
          <w:szCs w:val="22"/>
          <w:lang w:val="en-US"/>
        </w:rPr>
      </w:pPr>
      <w:r>
        <w:rPr>
          <w:noProof/>
        </w:rPr>
        <w:t>6.</w:t>
      </w:r>
      <w:r w:rsidRPr="008C5912">
        <w:rPr>
          <w:rFonts w:ascii="Calibri" w:hAnsi="Calibri"/>
          <w:b w:val="0"/>
          <w:caps w:val="0"/>
          <w:noProof/>
          <w:sz w:val="22"/>
          <w:szCs w:val="22"/>
          <w:lang w:val="en-US"/>
        </w:rPr>
        <w:tab/>
      </w:r>
      <w:r>
        <w:rPr>
          <w:noProof/>
        </w:rPr>
        <w:t>REQUIREMENTS</w:t>
      </w:r>
      <w:r>
        <w:rPr>
          <w:noProof/>
        </w:rPr>
        <w:tab/>
      </w:r>
      <w:r>
        <w:rPr>
          <w:noProof/>
        </w:rPr>
        <w:fldChar w:fldCharType="begin"/>
      </w:r>
      <w:r>
        <w:rPr>
          <w:noProof/>
        </w:rPr>
        <w:instrText xml:space="preserve"> PAGEREF _Toc430340442 \h </w:instrText>
      </w:r>
      <w:r>
        <w:rPr>
          <w:noProof/>
        </w:rPr>
      </w:r>
      <w:r>
        <w:rPr>
          <w:noProof/>
        </w:rPr>
        <w:fldChar w:fldCharType="separate"/>
      </w:r>
      <w:r w:rsidR="00587BE9">
        <w:rPr>
          <w:noProof/>
        </w:rPr>
        <w:t>8</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6.1.</w:t>
      </w:r>
      <w:r w:rsidRPr="008C5912">
        <w:rPr>
          <w:rFonts w:ascii="Calibri" w:hAnsi="Calibri"/>
          <w:noProof/>
          <w:szCs w:val="22"/>
          <w:lang w:val="en-US"/>
        </w:rPr>
        <w:tab/>
      </w:r>
      <w:r>
        <w:rPr>
          <w:noProof/>
        </w:rPr>
        <w:t>Staff</w:t>
      </w:r>
      <w:r>
        <w:rPr>
          <w:noProof/>
        </w:rPr>
        <w:tab/>
      </w:r>
      <w:r>
        <w:rPr>
          <w:noProof/>
        </w:rPr>
        <w:fldChar w:fldCharType="begin"/>
      </w:r>
      <w:r>
        <w:rPr>
          <w:noProof/>
        </w:rPr>
        <w:instrText xml:space="preserve"> PAGEREF _Toc430340443 \h </w:instrText>
      </w:r>
      <w:r>
        <w:rPr>
          <w:noProof/>
        </w:rPr>
      </w:r>
      <w:r>
        <w:rPr>
          <w:noProof/>
        </w:rPr>
        <w:fldChar w:fldCharType="separate"/>
      </w:r>
      <w:r w:rsidR="00587BE9">
        <w:rPr>
          <w:noProof/>
        </w:rPr>
        <w:t>8</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6.2.</w:t>
      </w:r>
      <w:r w:rsidRPr="008C5912">
        <w:rPr>
          <w:rFonts w:ascii="Calibri" w:hAnsi="Calibri"/>
          <w:noProof/>
          <w:szCs w:val="22"/>
          <w:lang w:val="en-US"/>
        </w:rPr>
        <w:tab/>
      </w:r>
      <w:r>
        <w:rPr>
          <w:noProof/>
        </w:rPr>
        <w:t>Office accommodation</w:t>
      </w:r>
      <w:r>
        <w:rPr>
          <w:noProof/>
        </w:rPr>
        <w:tab/>
      </w:r>
      <w:r>
        <w:rPr>
          <w:noProof/>
        </w:rPr>
        <w:fldChar w:fldCharType="begin"/>
      </w:r>
      <w:r>
        <w:rPr>
          <w:noProof/>
        </w:rPr>
        <w:instrText xml:space="preserve"> PAGEREF _Toc430340444 \h </w:instrText>
      </w:r>
      <w:r>
        <w:rPr>
          <w:noProof/>
        </w:rPr>
      </w:r>
      <w:r>
        <w:rPr>
          <w:noProof/>
        </w:rPr>
        <w:fldChar w:fldCharType="separate"/>
      </w:r>
      <w:r w:rsidR="00587BE9">
        <w:rPr>
          <w:noProof/>
        </w:rPr>
        <w:t>9</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6.3.</w:t>
      </w:r>
      <w:r w:rsidRPr="008C5912">
        <w:rPr>
          <w:rFonts w:ascii="Calibri" w:hAnsi="Calibri"/>
          <w:noProof/>
          <w:szCs w:val="22"/>
          <w:lang w:val="en-US"/>
        </w:rPr>
        <w:tab/>
      </w:r>
      <w:r>
        <w:rPr>
          <w:noProof/>
        </w:rPr>
        <w:t>Facilities to be provided by the Contractor</w:t>
      </w:r>
      <w:r>
        <w:rPr>
          <w:noProof/>
        </w:rPr>
        <w:tab/>
      </w:r>
      <w:r>
        <w:rPr>
          <w:noProof/>
        </w:rPr>
        <w:fldChar w:fldCharType="begin"/>
      </w:r>
      <w:r>
        <w:rPr>
          <w:noProof/>
        </w:rPr>
        <w:instrText xml:space="preserve"> PAGEREF _Toc430340445 \h </w:instrText>
      </w:r>
      <w:r>
        <w:rPr>
          <w:noProof/>
        </w:rPr>
      </w:r>
      <w:r>
        <w:rPr>
          <w:noProof/>
        </w:rPr>
        <w:fldChar w:fldCharType="separate"/>
      </w:r>
      <w:r w:rsidR="00587BE9">
        <w:rPr>
          <w:noProof/>
        </w:rPr>
        <w:t>9</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6.4.</w:t>
      </w:r>
      <w:r w:rsidRPr="008C5912">
        <w:rPr>
          <w:rFonts w:ascii="Calibri" w:hAnsi="Calibri"/>
          <w:noProof/>
          <w:szCs w:val="22"/>
          <w:lang w:val="en-US"/>
        </w:rPr>
        <w:tab/>
      </w:r>
      <w:r>
        <w:rPr>
          <w:noProof/>
        </w:rPr>
        <w:t>Equipment</w:t>
      </w:r>
      <w:r>
        <w:rPr>
          <w:noProof/>
        </w:rPr>
        <w:tab/>
      </w:r>
      <w:r>
        <w:rPr>
          <w:noProof/>
        </w:rPr>
        <w:fldChar w:fldCharType="begin"/>
      </w:r>
      <w:r>
        <w:rPr>
          <w:noProof/>
        </w:rPr>
        <w:instrText xml:space="preserve"> PAGEREF _Toc430340446 \h </w:instrText>
      </w:r>
      <w:r>
        <w:rPr>
          <w:noProof/>
        </w:rPr>
      </w:r>
      <w:r>
        <w:rPr>
          <w:noProof/>
        </w:rPr>
        <w:fldChar w:fldCharType="separate"/>
      </w:r>
      <w:r w:rsidR="00587BE9">
        <w:rPr>
          <w:noProof/>
        </w:rPr>
        <w:t>10</w:t>
      </w:r>
      <w:r>
        <w:rPr>
          <w:noProof/>
        </w:rPr>
        <w:fldChar w:fldCharType="end"/>
      </w:r>
    </w:p>
    <w:p w:rsidR="002F14ED" w:rsidRPr="008C5912" w:rsidRDefault="002F14ED">
      <w:pPr>
        <w:pStyle w:val="TOC1"/>
        <w:rPr>
          <w:rFonts w:ascii="Calibri" w:hAnsi="Calibri"/>
          <w:b w:val="0"/>
          <w:caps w:val="0"/>
          <w:noProof/>
          <w:sz w:val="22"/>
          <w:szCs w:val="22"/>
          <w:lang w:val="en-US"/>
        </w:rPr>
      </w:pPr>
      <w:r>
        <w:rPr>
          <w:noProof/>
        </w:rPr>
        <w:t>7.</w:t>
      </w:r>
      <w:r w:rsidRPr="008C5912">
        <w:rPr>
          <w:rFonts w:ascii="Calibri" w:hAnsi="Calibri"/>
          <w:b w:val="0"/>
          <w:caps w:val="0"/>
          <w:noProof/>
          <w:sz w:val="22"/>
          <w:szCs w:val="22"/>
          <w:lang w:val="en-US"/>
        </w:rPr>
        <w:tab/>
      </w:r>
      <w:r>
        <w:rPr>
          <w:noProof/>
        </w:rPr>
        <w:t>REPORTS</w:t>
      </w:r>
      <w:r>
        <w:rPr>
          <w:noProof/>
        </w:rPr>
        <w:tab/>
      </w:r>
      <w:r>
        <w:rPr>
          <w:noProof/>
        </w:rPr>
        <w:fldChar w:fldCharType="begin"/>
      </w:r>
      <w:r>
        <w:rPr>
          <w:noProof/>
        </w:rPr>
        <w:instrText xml:space="preserve"> PAGEREF _Toc430340447 \h </w:instrText>
      </w:r>
      <w:r>
        <w:rPr>
          <w:noProof/>
        </w:rPr>
      </w:r>
      <w:r>
        <w:rPr>
          <w:noProof/>
        </w:rPr>
        <w:fldChar w:fldCharType="separate"/>
      </w:r>
      <w:r w:rsidR="00587BE9">
        <w:rPr>
          <w:noProof/>
        </w:rPr>
        <w:t>10</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7.1.</w:t>
      </w:r>
      <w:r w:rsidRPr="008C5912">
        <w:rPr>
          <w:rFonts w:ascii="Calibri" w:hAnsi="Calibri"/>
          <w:noProof/>
          <w:szCs w:val="22"/>
          <w:lang w:val="en-US"/>
        </w:rPr>
        <w:tab/>
      </w:r>
      <w:r>
        <w:rPr>
          <w:noProof/>
        </w:rPr>
        <w:t>Reporting requirements</w:t>
      </w:r>
      <w:r>
        <w:rPr>
          <w:noProof/>
        </w:rPr>
        <w:tab/>
      </w:r>
      <w:r>
        <w:rPr>
          <w:noProof/>
        </w:rPr>
        <w:fldChar w:fldCharType="begin"/>
      </w:r>
      <w:r>
        <w:rPr>
          <w:noProof/>
        </w:rPr>
        <w:instrText xml:space="preserve"> PAGEREF _Toc430340448 \h </w:instrText>
      </w:r>
      <w:r>
        <w:rPr>
          <w:noProof/>
        </w:rPr>
      </w:r>
      <w:r>
        <w:rPr>
          <w:noProof/>
        </w:rPr>
        <w:fldChar w:fldCharType="separate"/>
      </w:r>
      <w:r w:rsidR="00587BE9">
        <w:rPr>
          <w:noProof/>
        </w:rPr>
        <w:t>10</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7.2.</w:t>
      </w:r>
      <w:r w:rsidRPr="008C5912">
        <w:rPr>
          <w:rFonts w:ascii="Calibri" w:hAnsi="Calibri"/>
          <w:noProof/>
          <w:szCs w:val="22"/>
          <w:lang w:val="en-US"/>
        </w:rPr>
        <w:tab/>
      </w:r>
      <w:r>
        <w:rPr>
          <w:noProof/>
        </w:rPr>
        <w:t>Submission and approval of reports</w:t>
      </w:r>
      <w:r>
        <w:rPr>
          <w:noProof/>
        </w:rPr>
        <w:tab/>
      </w:r>
      <w:r>
        <w:rPr>
          <w:noProof/>
        </w:rPr>
        <w:fldChar w:fldCharType="begin"/>
      </w:r>
      <w:r>
        <w:rPr>
          <w:noProof/>
        </w:rPr>
        <w:instrText xml:space="preserve"> PAGEREF _Toc430340449 \h </w:instrText>
      </w:r>
      <w:r>
        <w:rPr>
          <w:noProof/>
        </w:rPr>
      </w:r>
      <w:r>
        <w:rPr>
          <w:noProof/>
        </w:rPr>
        <w:fldChar w:fldCharType="separate"/>
      </w:r>
      <w:r w:rsidR="00587BE9">
        <w:rPr>
          <w:noProof/>
        </w:rPr>
        <w:t>10</w:t>
      </w:r>
      <w:r>
        <w:rPr>
          <w:noProof/>
        </w:rPr>
        <w:fldChar w:fldCharType="end"/>
      </w:r>
    </w:p>
    <w:p w:rsidR="002F14ED" w:rsidRPr="008C5912" w:rsidRDefault="002F14ED">
      <w:pPr>
        <w:pStyle w:val="TOC1"/>
        <w:rPr>
          <w:rFonts w:ascii="Calibri" w:hAnsi="Calibri"/>
          <w:b w:val="0"/>
          <w:caps w:val="0"/>
          <w:noProof/>
          <w:sz w:val="22"/>
          <w:szCs w:val="22"/>
          <w:lang w:val="en-US"/>
        </w:rPr>
      </w:pPr>
      <w:r>
        <w:rPr>
          <w:noProof/>
        </w:rPr>
        <w:t>8.</w:t>
      </w:r>
      <w:r w:rsidRPr="008C5912">
        <w:rPr>
          <w:rFonts w:ascii="Calibri" w:hAnsi="Calibri"/>
          <w:b w:val="0"/>
          <w:caps w:val="0"/>
          <w:noProof/>
          <w:sz w:val="22"/>
          <w:szCs w:val="22"/>
          <w:lang w:val="en-US"/>
        </w:rPr>
        <w:tab/>
      </w:r>
      <w:r>
        <w:rPr>
          <w:noProof/>
        </w:rPr>
        <w:t>MONITORING AND EVALUATION</w:t>
      </w:r>
      <w:r>
        <w:rPr>
          <w:noProof/>
        </w:rPr>
        <w:tab/>
      </w:r>
      <w:r>
        <w:rPr>
          <w:noProof/>
        </w:rPr>
        <w:fldChar w:fldCharType="begin"/>
      </w:r>
      <w:r>
        <w:rPr>
          <w:noProof/>
        </w:rPr>
        <w:instrText xml:space="preserve"> PAGEREF _Toc430340450 \h </w:instrText>
      </w:r>
      <w:r>
        <w:rPr>
          <w:noProof/>
        </w:rPr>
      </w:r>
      <w:r>
        <w:rPr>
          <w:noProof/>
        </w:rPr>
        <w:fldChar w:fldCharType="separate"/>
      </w:r>
      <w:r w:rsidR="00587BE9">
        <w:rPr>
          <w:noProof/>
        </w:rPr>
        <w:t>10</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8.1.</w:t>
      </w:r>
      <w:r w:rsidRPr="008C5912">
        <w:rPr>
          <w:rFonts w:ascii="Calibri" w:hAnsi="Calibri"/>
          <w:noProof/>
          <w:szCs w:val="22"/>
          <w:lang w:val="en-US"/>
        </w:rPr>
        <w:tab/>
      </w:r>
      <w:r>
        <w:rPr>
          <w:noProof/>
        </w:rPr>
        <w:t>Definition of indicators</w:t>
      </w:r>
      <w:r>
        <w:rPr>
          <w:noProof/>
        </w:rPr>
        <w:tab/>
      </w:r>
      <w:r>
        <w:rPr>
          <w:noProof/>
        </w:rPr>
        <w:fldChar w:fldCharType="begin"/>
      </w:r>
      <w:r>
        <w:rPr>
          <w:noProof/>
        </w:rPr>
        <w:instrText xml:space="preserve"> PAGEREF _Toc430340451 \h </w:instrText>
      </w:r>
      <w:r>
        <w:rPr>
          <w:noProof/>
        </w:rPr>
      </w:r>
      <w:r>
        <w:rPr>
          <w:noProof/>
        </w:rPr>
        <w:fldChar w:fldCharType="separate"/>
      </w:r>
      <w:r w:rsidR="00587BE9">
        <w:rPr>
          <w:noProof/>
        </w:rPr>
        <w:t>10</w:t>
      </w:r>
      <w:r>
        <w:rPr>
          <w:noProof/>
        </w:rPr>
        <w:fldChar w:fldCharType="end"/>
      </w:r>
    </w:p>
    <w:p w:rsidR="002F14ED" w:rsidRPr="008C5912" w:rsidRDefault="002F14ED">
      <w:pPr>
        <w:pStyle w:val="TOC2"/>
        <w:tabs>
          <w:tab w:val="left" w:pos="1077"/>
        </w:tabs>
        <w:rPr>
          <w:rFonts w:ascii="Calibri" w:hAnsi="Calibri"/>
          <w:noProof/>
          <w:szCs w:val="22"/>
          <w:lang w:val="en-US"/>
        </w:rPr>
      </w:pPr>
      <w:r>
        <w:rPr>
          <w:noProof/>
        </w:rPr>
        <w:t>8.2.</w:t>
      </w:r>
      <w:r w:rsidRPr="008C5912">
        <w:rPr>
          <w:rFonts w:ascii="Calibri" w:hAnsi="Calibri"/>
          <w:noProof/>
          <w:szCs w:val="22"/>
          <w:lang w:val="en-US"/>
        </w:rPr>
        <w:tab/>
      </w:r>
      <w:r>
        <w:rPr>
          <w:noProof/>
        </w:rPr>
        <w:t>Special requirements</w:t>
      </w:r>
      <w:r>
        <w:rPr>
          <w:noProof/>
        </w:rPr>
        <w:tab/>
      </w:r>
      <w:r>
        <w:rPr>
          <w:noProof/>
        </w:rPr>
        <w:fldChar w:fldCharType="begin"/>
      </w:r>
      <w:r>
        <w:rPr>
          <w:noProof/>
        </w:rPr>
        <w:instrText xml:space="preserve"> PAGEREF _Toc430340452 \h </w:instrText>
      </w:r>
      <w:r>
        <w:rPr>
          <w:noProof/>
        </w:rPr>
      </w:r>
      <w:r>
        <w:rPr>
          <w:noProof/>
        </w:rPr>
        <w:fldChar w:fldCharType="separate"/>
      </w:r>
      <w:r w:rsidR="00587BE9">
        <w:rPr>
          <w:noProof/>
        </w:rPr>
        <w:t>10</w:t>
      </w:r>
      <w:r>
        <w:rPr>
          <w:noProof/>
        </w:rPr>
        <w:fldChar w:fldCharType="end"/>
      </w:r>
    </w:p>
    <w:p w:rsidR="009D2CAF" w:rsidRDefault="009D2CAF" w:rsidP="008577AB">
      <w:pPr>
        <w:sectPr w:rsidR="009D2CAF" w:rsidSect="009D2CAF">
          <w:footerReference w:type="default" r:id="rId8"/>
          <w:footerReference w:type="first" r:id="rId9"/>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p>
    <w:p w:rsidR="00D81857" w:rsidRPr="0063749B" w:rsidRDefault="00D81857" w:rsidP="00F758B6">
      <w:pPr>
        <w:pStyle w:val="Heading1"/>
      </w:pPr>
      <w:bookmarkStart w:id="0" w:name="_Toc430340422"/>
      <w:r w:rsidRPr="0063749B">
        <w:lastRenderedPageBreak/>
        <w:t>BACKGROUND INFORMATION</w:t>
      </w:r>
      <w:bookmarkEnd w:id="0"/>
    </w:p>
    <w:p w:rsidR="00D81857" w:rsidRPr="0063749B" w:rsidRDefault="00D81857" w:rsidP="00F758B6">
      <w:pPr>
        <w:pStyle w:val="Heading2"/>
      </w:pPr>
      <w:bookmarkStart w:id="1" w:name="_Toc430340423"/>
      <w:r w:rsidRPr="0063749B">
        <w:t>Beneficiary country</w:t>
      </w:r>
      <w:bookmarkEnd w:id="1"/>
    </w:p>
    <w:p w:rsidR="00D81857" w:rsidRPr="0063749B" w:rsidRDefault="00A02CAC" w:rsidP="008D141B">
      <w:pPr>
        <w:rPr>
          <w:rFonts w:ascii="Times New Roman" w:hAnsi="Times New Roman"/>
          <w:sz w:val="22"/>
          <w:szCs w:val="22"/>
        </w:rPr>
      </w:pPr>
      <w:r>
        <w:rPr>
          <w:rFonts w:ascii="Times New Roman" w:hAnsi="Times New Roman"/>
          <w:sz w:val="22"/>
          <w:szCs w:val="22"/>
        </w:rPr>
        <w:t>Kosovo</w:t>
      </w:r>
    </w:p>
    <w:p w:rsidR="00D81857" w:rsidRPr="0063749B" w:rsidRDefault="00D81857" w:rsidP="00F758B6">
      <w:pPr>
        <w:pStyle w:val="Heading2"/>
      </w:pPr>
      <w:bookmarkStart w:id="2" w:name="_Toc430340424"/>
      <w:r w:rsidRPr="0063749B">
        <w:t>Contracting Authority</w:t>
      </w:r>
      <w:bookmarkEnd w:id="2"/>
    </w:p>
    <w:p w:rsidR="00D81857" w:rsidRPr="0063749B" w:rsidRDefault="00A02CAC" w:rsidP="008D141B">
      <w:pPr>
        <w:rPr>
          <w:rFonts w:ascii="Times New Roman" w:hAnsi="Times New Roman"/>
          <w:sz w:val="22"/>
          <w:szCs w:val="22"/>
        </w:rPr>
      </w:pPr>
      <w:r w:rsidRPr="00A02CAC">
        <w:rPr>
          <w:rFonts w:ascii="Times New Roman" w:hAnsi="Times New Roman"/>
          <w:sz w:val="22"/>
          <w:szCs w:val="22"/>
        </w:rPr>
        <w:t>Community Building Mitrovica (CBM), Confidence Area, 40000 Mitrovica, Kosovo</w:t>
      </w:r>
    </w:p>
    <w:p w:rsidR="00D81857" w:rsidRPr="0063749B" w:rsidRDefault="00A74230" w:rsidP="00F758B6">
      <w:pPr>
        <w:pStyle w:val="Heading2"/>
      </w:pPr>
      <w:bookmarkStart w:id="3" w:name="_Toc430340425"/>
      <w:r>
        <w:t>C</w:t>
      </w:r>
      <w:r w:rsidR="00D81857" w:rsidRPr="0063749B">
        <w:t>ountry background</w:t>
      </w:r>
      <w:bookmarkEnd w:id="3"/>
    </w:p>
    <w:p w:rsidR="00430264" w:rsidRPr="00FB4EA2" w:rsidRDefault="00430264" w:rsidP="00430264">
      <w:pPr>
        <w:rPr>
          <w:rFonts w:ascii="Times New Roman" w:hAnsi="Times New Roman"/>
          <w:sz w:val="22"/>
          <w:szCs w:val="22"/>
        </w:rPr>
      </w:pPr>
      <w:r w:rsidRPr="00FB4EA2">
        <w:rPr>
          <w:rFonts w:ascii="Times New Roman" w:hAnsi="Times New Roman"/>
          <w:sz w:val="22"/>
          <w:szCs w:val="22"/>
        </w:rPr>
        <w:t>Kosovo is a potential candidate for future enlargement of the European Union. Kosovo's declaration of independence from Serbia was enacted on 17 February 2008 by a vote of members of the Assembly of Kosovo. The declaration was not recognised by Serbia, or five out of 28 EU member states, and as a result the European Union itself refers only to "Kosovo*", with an asterisked footnote containing the text agreed to by the Belgrade–Pristina negotiations: "This designation is without prejudice to positions on status, and is in line with UNSCR 1244 and the ICJ Opinion on the Kosovo Declaration of Independence." This has not prevented the country from continuing its EU enacted Stabilisation Tracking Mechanism (STM) programme, aiming to gradually integrate its national policies on legal, economic and social matters with EU, so that at some point in the future they could qualify for EU membership.</w:t>
      </w:r>
    </w:p>
    <w:p w:rsidR="00430264" w:rsidRPr="00FB4EA2" w:rsidRDefault="00430264" w:rsidP="00430264">
      <w:pPr>
        <w:rPr>
          <w:rFonts w:ascii="Times New Roman" w:hAnsi="Times New Roman"/>
          <w:sz w:val="22"/>
          <w:szCs w:val="22"/>
        </w:rPr>
      </w:pPr>
      <w:r w:rsidRPr="00FB4EA2">
        <w:rPr>
          <w:rFonts w:ascii="Times New Roman" w:hAnsi="Times New Roman"/>
          <w:sz w:val="22"/>
          <w:szCs w:val="22"/>
        </w:rPr>
        <w:t>To ensure stability at the territory and neutral rule of law enforcement, the EU is operating in Kosovo under the umbrella of the United Nations Interim Administration Mission in Kosovo (UNMIK), deploying police and civilian resources under the European Union Rule of Law Mission (EULEX).</w:t>
      </w:r>
    </w:p>
    <w:p w:rsidR="00430264" w:rsidRDefault="00430264" w:rsidP="00430264">
      <w:pPr>
        <w:rPr>
          <w:rFonts w:ascii="Times New Roman" w:hAnsi="Times New Roman"/>
          <w:sz w:val="22"/>
          <w:szCs w:val="22"/>
        </w:rPr>
      </w:pPr>
      <w:r w:rsidRPr="00171FCA">
        <w:rPr>
          <w:rFonts w:ascii="Times New Roman" w:hAnsi="Times New Roman"/>
          <w:sz w:val="22"/>
          <w:szCs w:val="22"/>
        </w:rPr>
        <w:t>On 19</w:t>
      </w:r>
      <w:r>
        <w:rPr>
          <w:rFonts w:ascii="Times New Roman" w:hAnsi="Times New Roman"/>
          <w:sz w:val="22"/>
          <w:szCs w:val="22"/>
          <w:vertAlign w:val="superscript"/>
        </w:rPr>
        <w:t xml:space="preserve"> </w:t>
      </w:r>
      <w:r w:rsidRPr="00171FCA">
        <w:rPr>
          <w:rFonts w:ascii="Times New Roman" w:hAnsi="Times New Roman"/>
          <w:sz w:val="22"/>
          <w:szCs w:val="22"/>
        </w:rPr>
        <w:t>April 2013 Serbia and Kosovo reach landmark deal - an agreement was signed in Brussels between the governments of Serbia and Kosovo on “principles governing the normalization of relations”, which was followed by approval from Kosovo’s parliament and the Serbian government. By signing the Brussels Agreement, Belgrade in principle accepted the integration of northern Kosovo into the constitutional order of Kosovo. Pristina, in turn, agrees to the establishment of an ‘association of Serb municipalities’, which is to be given considerable autonomy in the fields of economic development, education and health issues as well as land-use planning. The normalization of relations between Kosovo and Serbia is a prerequisite by the EU for continuing the process of the European integration of the two states.</w:t>
      </w:r>
      <w:r>
        <w:rPr>
          <w:rFonts w:ascii="Times New Roman" w:hAnsi="Times New Roman"/>
          <w:sz w:val="22"/>
          <w:szCs w:val="22"/>
        </w:rPr>
        <w:t xml:space="preserve"> </w:t>
      </w:r>
    </w:p>
    <w:p w:rsidR="00430264" w:rsidRDefault="00430264" w:rsidP="00430264">
      <w:pPr>
        <w:rPr>
          <w:rFonts w:ascii="Times New Roman" w:hAnsi="Times New Roman"/>
          <w:sz w:val="22"/>
          <w:szCs w:val="22"/>
        </w:rPr>
      </w:pPr>
      <w:r w:rsidRPr="00FB4EA2">
        <w:rPr>
          <w:rFonts w:ascii="Times New Roman" w:hAnsi="Times New Roman"/>
          <w:sz w:val="22"/>
          <w:szCs w:val="22"/>
        </w:rPr>
        <w:t>On 10 October 2012 the European Commission found that there were no legal obstacles to Kosovo signing a Stabilisation and Association Agreement (SAA) with the EU, as full sovereignty is not required for such an agreement, and recommended for SAA negotiations to start as soon as Kosovo had made further progress on issues in the four areas: Rule of law, Public administration, Protection of minorities, and Trade. On 28 June 2013, the European Council endorsed these recommendations, and negotiations were launched in the fall of 2013.</w:t>
      </w:r>
      <w:r>
        <w:rPr>
          <w:rFonts w:ascii="Times New Roman" w:hAnsi="Times New Roman"/>
          <w:sz w:val="22"/>
          <w:szCs w:val="22"/>
        </w:rPr>
        <w:t xml:space="preserve"> </w:t>
      </w:r>
      <w:r w:rsidRPr="00171FCA">
        <w:rPr>
          <w:rFonts w:ascii="Times New Roman" w:hAnsi="Times New Roman"/>
          <w:sz w:val="22"/>
          <w:szCs w:val="22"/>
        </w:rPr>
        <w:t>After signing the agreement on 22 April 2013, the European Commission recommended the opening of accession negotiations with Serbia, and of negotiations on a Stabilization and Association Agreement (SAA) with Kosovo. Integration of the Serbian population in the north Kosovo into Kosovo-state institutions is the most important thing to achieve long-lasting political stability in Kosovo.</w:t>
      </w:r>
    </w:p>
    <w:p w:rsidR="00D81857" w:rsidRPr="0063749B" w:rsidRDefault="00430264" w:rsidP="00430264">
      <w:pPr>
        <w:rPr>
          <w:rFonts w:ascii="Times New Roman" w:hAnsi="Times New Roman"/>
          <w:sz w:val="22"/>
          <w:szCs w:val="22"/>
        </w:rPr>
      </w:pPr>
      <w:r w:rsidRPr="00E5050A">
        <w:rPr>
          <w:rFonts w:ascii="Times New Roman" w:hAnsi="Times New Roman"/>
          <w:sz w:val="22"/>
          <w:szCs w:val="22"/>
        </w:rPr>
        <w:t xml:space="preserve">Completion of the negotiation of a Stabilisation and Association Agreement with Kosovo and its initialling in July </w:t>
      </w:r>
      <w:r>
        <w:rPr>
          <w:rFonts w:ascii="Times New Roman" w:hAnsi="Times New Roman"/>
          <w:sz w:val="22"/>
          <w:szCs w:val="22"/>
        </w:rPr>
        <w:t xml:space="preserve">2014 </w:t>
      </w:r>
      <w:r w:rsidRPr="00E5050A">
        <w:rPr>
          <w:rFonts w:ascii="Times New Roman" w:hAnsi="Times New Roman"/>
          <w:sz w:val="22"/>
          <w:szCs w:val="22"/>
        </w:rPr>
        <w:t>is a milestone on Kosovo’s European integration path. It will be the first comprehensive agreement between the EU and Kosovo. The SAA provides for enhanced political dialogue, closer trade integration, including opening EU markets to Kosovo’s industrial and agricultural products, and new forms of cooperation. The Commission now looks forward to its signature and conclusion. Following the elections in June, there has been an increasingly polarised political environment and Kosovo has come to a situation of political deadlock, delaying certain key reforms.</w:t>
      </w:r>
    </w:p>
    <w:p w:rsidR="00D81857" w:rsidRPr="0063749B" w:rsidRDefault="00D81857" w:rsidP="00F758B6">
      <w:pPr>
        <w:pStyle w:val="Heading2"/>
      </w:pPr>
      <w:bookmarkStart w:id="4" w:name="_Toc430340426"/>
      <w:r w:rsidRPr="0063749B">
        <w:lastRenderedPageBreak/>
        <w:t>Current s</w:t>
      </w:r>
      <w:r w:rsidR="00A74230">
        <w:t>ituation</w:t>
      </w:r>
      <w:r w:rsidRPr="0063749B">
        <w:t xml:space="preserve"> in the sector</w:t>
      </w:r>
      <w:bookmarkEnd w:id="4"/>
    </w:p>
    <w:p w:rsidR="00430264" w:rsidRPr="002762DD" w:rsidRDefault="00430264" w:rsidP="00430264">
      <w:pPr>
        <w:pStyle w:val="ListBullet"/>
        <w:numPr>
          <w:ilvl w:val="0"/>
          <w:numId w:val="0"/>
        </w:numPr>
        <w:rPr>
          <w:sz w:val="22"/>
          <w:szCs w:val="22"/>
          <w:lang w:eastAsia="en-GB"/>
        </w:rPr>
      </w:pPr>
      <w:r w:rsidRPr="002762DD">
        <w:rPr>
          <w:sz w:val="22"/>
          <w:szCs w:val="22"/>
          <w:lang w:eastAsia="en-GB"/>
        </w:rPr>
        <w:t>A potential candidate for EU membership, the Republic of Kosovo is a lower-middle-income country with a solid economic growth performance since the end of the war in 1999. It is one of only four countries in Europe that recorded positive growth rates in every year during the crisi</w:t>
      </w:r>
      <w:r>
        <w:rPr>
          <w:sz w:val="22"/>
          <w:szCs w:val="22"/>
          <w:lang w:eastAsia="en-GB"/>
        </w:rPr>
        <w:t xml:space="preserve">s period 2008–12, averaging 4.5%. </w:t>
      </w:r>
      <w:r w:rsidRPr="002762DD">
        <w:rPr>
          <w:sz w:val="22"/>
          <w:szCs w:val="22"/>
          <w:lang w:eastAsia="en-GB"/>
        </w:rPr>
        <w:t xml:space="preserve">The resilience </w:t>
      </w:r>
      <w:r>
        <w:rPr>
          <w:sz w:val="22"/>
          <w:szCs w:val="22"/>
          <w:lang w:eastAsia="en-GB"/>
        </w:rPr>
        <w:t>of Kosovo’s economy reflects</w:t>
      </w:r>
      <w:r w:rsidRPr="002762DD">
        <w:rPr>
          <w:sz w:val="22"/>
          <w:szCs w:val="22"/>
          <w:lang w:eastAsia="en-GB"/>
        </w:rPr>
        <w:t xml:space="preserve"> limited international integrati</w:t>
      </w:r>
      <w:r>
        <w:rPr>
          <w:sz w:val="22"/>
          <w:szCs w:val="22"/>
          <w:lang w:eastAsia="en-GB"/>
        </w:rPr>
        <w:t xml:space="preserve">on into the global economy; </w:t>
      </w:r>
      <w:r w:rsidRPr="002762DD">
        <w:rPr>
          <w:sz w:val="22"/>
          <w:szCs w:val="22"/>
          <w:lang w:eastAsia="en-GB"/>
        </w:rPr>
        <w:t>the success of its diaspora in the labour markets of, especially, the German-speaking countries of Central Europe, resulting in a ste</w:t>
      </w:r>
      <w:r>
        <w:rPr>
          <w:sz w:val="22"/>
          <w:szCs w:val="22"/>
          <w:lang w:eastAsia="en-GB"/>
        </w:rPr>
        <w:t>ady reflux of remittances;</w:t>
      </w:r>
      <w:r w:rsidRPr="002762DD">
        <w:rPr>
          <w:sz w:val="22"/>
          <w:szCs w:val="22"/>
          <w:lang w:eastAsia="en-GB"/>
        </w:rPr>
        <w:t xml:space="preserve"> a generally pro-growth composition of the budget, allowing for about 40</w:t>
      </w:r>
      <w:r>
        <w:rPr>
          <w:sz w:val="22"/>
          <w:szCs w:val="22"/>
          <w:lang w:eastAsia="en-GB"/>
        </w:rPr>
        <w:t>%</w:t>
      </w:r>
      <w:r w:rsidRPr="002762DD">
        <w:rPr>
          <w:sz w:val="22"/>
          <w:szCs w:val="22"/>
          <w:lang w:eastAsia="en-GB"/>
        </w:rPr>
        <w:t xml:space="preserve"> of public expenditures to be spent </w:t>
      </w:r>
      <w:r>
        <w:rPr>
          <w:sz w:val="22"/>
          <w:szCs w:val="22"/>
          <w:lang w:eastAsia="en-GB"/>
        </w:rPr>
        <w:t xml:space="preserve">on public investments; and </w:t>
      </w:r>
      <w:r w:rsidRPr="002762DD">
        <w:rPr>
          <w:sz w:val="22"/>
          <w:szCs w:val="22"/>
          <w:lang w:eastAsia="en-GB"/>
        </w:rPr>
        <w:t>a steady influx of donor support.</w:t>
      </w:r>
    </w:p>
    <w:p w:rsidR="00430264" w:rsidRDefault="00430264" w:rsidP="00430264">
      <w:pPr>
        <w:pStyle w:val="ListBullet"/>
        <w:numPr>
          <w:ilvl w:val="0"/>
          <w:numId w:val="0"/>
        </w:numPr>
        <w:rPr>
          <w:sz w:val="22"/>
          <w:szCs w:val="22"/>
          <w:lang w:eastAsia="en-GB"/>
        </w:rPr>
      </w:pPr>
      <w:r w:rsidRPr="002762DD">
        <w:rPr>
          <w:sz w:val="22"/>
          <w:szCs w:val="22"/>
          <w:lang w:eastAsia="en-GB"/>
        </w:rPr>
        <w:t>Efforts aimed at strengthening domestic productivity</w:t>
      </w:r>
      <w:r>
        <w:rPr>
          <w:sz w:val="22"/>
          <w:szCs w:val="22"/>
          <w:lang w:eastAsia="en-GB"/>
        </w:rPr>
        <w:t xml:space="preserve"> </w:t>
      </w:r>
      <w:r w:rsidRPr="002762DD">
        <w:rPr>
          <w:sz w:val="22"/>
          <w:szCs w:val="22"/>
          <w:lang w:eastAsia="en-GB"/>
        </w:rPr>
        <w:t>particularly critical in a euroized country</w:t>
      </w:r>
      <w:r>
        <w:rPr>
          <w:sz w:val="22"/>
          <w:szCs w:val="22"/>
          <w:lang w:eastAsia="en-GB"/>
        </w:rPr>
        <w:t xml:space="preserve"> </w:t>
      </w:r>
      <w:r w:rsidRPr="002762DD">
        <w:rPr>
          <w:sz w:val="22"/>
          <w:szCs w:val="22"/>
          <w:lang w:eastAsia="en-GB"/>
        </w:rPr>
        <w:t>will need to remain the pivotal policy anchor, as Kosovo continues to struggle with high rates of unemployment and poverty. Joblessness in particular - estimated at about 40</w:t>
      </w:r>
      <w:r>
        <w:rPr>
          <w:sz w:val="22"/>
          <w:szCs w:val="22"/>
          <w:lang w:eastAsia="en-GB"/>
        </w:rPr>
        <w:t>%</w:t>
      </w:r>
      <w:r w:rsidRPr="002762DD">
        <w:rPr>
          <w:sz w:val="22"/>
          <w:szCs w:val="22"/>
          <w:lang w:eastAsia="en-GB"/>
        </w:rPr>
        <w:t xml:space="preserve"> remains a central economic-policy challenge. With the difficult labour market conditions affecting youth and women disproportionately, these conditions risk undermining the country’s social fabric. Largely reflecting historical legacies, Kosovo remains one of the poorest countries in Europe, with a per-capita gross domestic product (GDP) of about €2,700 and about one-third of the population living below the poverty line - and roughly one-eighth in extreme poverty</w:t>
      </w:r>
      <w:r>
        <w:rPr>
          <w:sz w:val="22"/>
          <w:szCs w:val="22"/>
          <w:lang w:eastAsia="en-GB"/>
        </w:rPr>
        <w:t>.</w:t>
      </w:r>
    </w:p>
    <w:p w:rsidR="00430264" w:rsidRPr="006A19D1" w:rsidRDefault="00430264" w:rsidP="00430264">
      <w:pPr>
        <w:pStyle w:val="ListBullet"/>
        <w:numPr>
          <w:ilvl w:val="0"/>
          <w:numId w:val="0"/>
        </w:numPr>
        <w:rPr>
          <w:sz w:val="22"/>
          <w:szCs w:val="22"/>
        </w:rPr>
      </w:pPr>
      <w:r w:rsidRPr="006A19D1">
        <w:rPr>
          <w:sz w:val="22"/>
          <w:szCs w:val="22"/>
        </w:rPr>
        <w:t>In Kosovo, women’s economic empowerment is a process that is conditional upon available resources, a process that does not give women a lot of opportunities and space to use their skills in order to have access to and control over economic benefits. Even today, after thirteen years of development aid, Kosovo women, and especially women living in rural areas, are still marginalized and have relatively limited access to information and resources. Women still face many obstacles related to traditional gender roles that affect their economic opportunities. Lack of ownership, lack of financial resources and lack of government support are important factors hindering the development of more pronounced entrepreneurship among women.</w:t>
      </w:r>
    </w:p>
    <w:p w:rsidR="00430264" w:rsidRPr="006A19D1" w:rsidRDefault="00430264" w:rsidP="00430264">
      <w:pPr>
        <w:pStyle w:val="ListBullet"/>
        <w:numPr>
          <w:ilvl w:val="0"/>
          <w:numId w:val="0"/>
        </w:numPr>
        <w:rPr>
          <w:sz w:val="22"/>
          <w:szCs w:val="22"/>
        </w:rPr>
      </w:pPr>
      <w:r w:rsidRPr="006A19D1">
        <w:rPr>
          <w:sz w:val="22"/>
          <w:szCs w:val="22"/>
        </w:rPr>
        <w:t>Kosovo still does not have a long-term vision of sustainable policies that would close the gap between men’s and women’s participation in entrepreneurial activities. Governmental and local non-governmental institutions are thought to continually work on changing the value system, attitudes and the environment on which the development of women’s entrepreneurial activities depends, but in frequent meetings with women one always identifies numerous obstacles to women’s entrepreneurship, from the stereotypes that exist in society to the lack of funds and lack of institutional support.</w:t>
      </w:r>
    </w:p>
    <w:p w:rsidR="00D81857" w:rsidRPr="0063749B" w:rsidRDefault="00430264" w:rsidP="00430264">
      <w:pPr>
        <w:pStyle w:val="ListBullet"/>
        <w:numPr>
          <w:ilvl w:val="0"/>
          <w:numId w:val="0"/>
        </w:numPr>
        <w:rPr>
          <w:sz w:val="22"/>
          <w:szCs w:val="22"/>
        </w:rPr>
      </w:pPr>
      <w:r w:rsidRPr="006A19D1">
        <w:rPr>
          <w:sz w:val="22"/>
          <w:szCs w:val="22"/>
        </w:rPr>
        <w:t>Women are not always present and included in all agendas of the government, in the local and central level. This happens because of lack of a structured dialogue between key stakeholders, lack of mechanisms for institutional support for policy promotion and execution of measures, lack of mechanisms for implementation of strategies and plans for economic empowerment of women, especially mechanisms related to the implementation of the Law on Gender Equality and the National Action Plan for Gender Equality. These are just some of the factors that show this reality, because there is no special financial support for women, knowing that access to finance is a key enabling factor for their economic development and empowerment. Fiscal laws and sub-laws do not have special provisions to promote female self-employment. There is no permanent database for women entrepreneurs in Kosovo and the activities that they lead and manage.</w:t>
      </w:r>
    </w:p>
    <w:p w:rsidR="00D81857" w:rsidRPr="0063749B" w:rsidRDefault="00D81857" w:rsidP="00F758B6">
      <w:pPr>
        <w:pStyle w:val="Heading2"/>
      </w:pPr>
      <w:bookmarkStart w:id="5" w:name="_Toc430340427"/>
      <w:r w:rsidRPr="0063749B">
        <w:t>Related programmes and other donor activities</w:t>
      </w:r>
      <w:bookmarkEnd w:id="5"/>
    </w:p>
    <w:p w:rsidR="00430264" w:rsidRDefault="00430264" w:rsidP="00430264">
      <w:pPr>
        <w:rPr>
          <w:rFonts w:ascii="Times New Roman" w:hAnsi="Times New Roman"/>
          <w:sz w:val="22"/>
          <w:szCs w:val="22"/>
        </w:rPr>
      </w:pPr>
      <w:r w:rsidRPr="00E10FBF">
        <w:rPr>
          <w:rFonts w:ascii="Times New Roman" w:hAnsi="Times New Roman"/>
          <w:sz w:val="22"/>
          <w:szCs w:val="22"/>
        </w:rPr>
        <w:t>The EU is investing heavily in building</w:t>
      </w:r>
      <w:r>
        <w:rPr>
          <w:rFonts w:ascii="Times New Roman" w:hAnsi="Times New Roman"/>
          <w:sz w:val="22"/>
          <w:szCs w:val="22"/>
        </w:rPr>
        <w:t xml:space="preserve"> </w:t>
      </w:r>
      <w:r w:rsidRPr="00E10FBF">
        <w:rPr>
          <w:rFonts w:ascii="Times New Roman" w:hAnsi="Times New Roman"/>
          <w:sz w:val="22"/>
          <w:szCs w:val="22"/>
        </w:rPr>
        <w:t>Kosovo’s small but highly open economy.</w:t>
      </w:r>
      <w:r>
        <w:rPr>
          <w:rFonts w:ascii="Times New Roman" w:hAnsi="Times New Roman"/>
          <w:sz w:val="22"/>
          <w:szCs w:val="22"/>
        </w:rPr>
        <w:t xml:space="preserve"> </w:t>
      </w:r>
      <w:r w:rsidRPr="00E10FBF">
        <w:rPr>
          <w:rFonts w:ascii="Times New Roman" w:hAnsi="Times New Roman"/>
          <w:sz w:val="22"/>
          <w:szCs w:val="22"/>
        </w:rPr>
        <w:t xml:space="preserve">The EU programme of financial assistance supports Kosovo’s ambitious reform agenda. More than 280 EU-funded projects managed by the EU Office are currently being carried out across a wide-range of sectors, regions and cities in Kosovo. The EU assistance is focused on fulfilment of the EU political criteria, including strengthening the rule of law and support for public administration reform, the communities, culture, media and the youth and sports; on wider socio-economic issues, including trade and regional development, education and employment, support for the tax administration and </w:t>
      </w:r>
      <w:r w:rsidRPr="00E10FBF">
        <w:rPr>
          <w:rFonts w:ascii="Times New Roman" w:hAnsi="Times New Roman"/>
          <w:sz w:val="22"/>
          <w:szCs w:val="22"/>
        </w:rPr>
        <w:lastRenderedPageBreak/>
        <w:t>agriculture; on capacity building, the approximation of legislation and flanking measures on European standards, as identified in the European Partnership, including support for the environment, transport and energy. EU funding for projects in Kosovo is provided in the form of grants and contracts.</w:t>
      </w:r>
      <w:r>
        <w:rPr>
          <w:rFonts w:ascii="Times New Roman" w:hAnsi="Times New Roman"/>
          <w:sz w:val="22"/>
          <w:szCs w:val="22"/>
        </w:rPr>
        <w:t xml:space="preserve"> EU allocated </w:t>
      </w:r>
      <w:r w:rsidRPr="00E10FBF">
        <w:rPr>
          <w:rFonts w:ascii="Times New Roman" w:hAnsi="Times New Roman"/>
          <w:sz w:val="22"/>
          <w:szCs w:val="22"/>
        </w:rPr>
        <w:t>€645.5 million</w:t>
      </w:r>
      <w:r>
        <w:rPr>
          <w:rFonts w:ascii="Times New Roman" w:hAnsi="Times New Roman"/>
          <w:sz w:val="22"/>
          <w:szCs w:val="22"/>
        </w:rPr>
        <w:t xml:space="preserve"> of financial assistance for the period 2014-2020 under IPA II for Kosovo. </w:t>
      </w:r>
      <w:r w:rsidRPr="008543CA">
        <w:rPr>
          <w:rFonts w:ascii="Times New Roman" w:hAnsi="Times New Roman"/>
          <w:sz w:val="22"/>
          <w:szCs w:val="22"/>
        </w:rPr>
        <w:t>Below are presented some of the projects under Private-sector</w:t>
      </w:r>
      <w:r>
        <w:rPr>
          <w:rFonts w:ascii="Times New Roman" w:hAnsi="Times New Roman"/>
          <w:sz w:val="22"/>
          <w:szCs w:val="22"/>
        </w:rPr>
        <w:t xml:space="preserve"> </w:t>
      </w:r>
      <w:r w:rsidRPr="008543CA">
        <w:rPr>
          <w:rFonts w:ascii="Times New Roman" w:hAnsi="Times New Roman"/>
          <w:sz w:val="22"/>
          <w:szCs w:val="22"/>
        </w:rPr>
        <w:t>and economic development implemented by the EU Office in Kosovo:</w:t>
      </w:r>
    </w:p>
    <w:p w:rsidR="00430264" w:rsidRDefault="00430264" w:rsidP="00430264">
      <w:pPr>
        <w:numPr>
          <w:ilvl w:val="0"/>
          <w:numId w:val="38"/>
        </w:numPr>
        <w:rPr>
          <w:rFonts w:ascii="Times New Roman" w:hAnsi="Times New Roman"/>
          <w:sz w:val="22"/>
          <w:szCs w:val="22"/>
        </w:rPr>
      </w:pPr>
      <w:r w:rsidRPr="008543CA">
        <w:rPr>
          <w:rFonts w:ascii="Times New Roman" w:hAnsi="Times New Roman"/>
          <w:sz w:val="22"/>
          <w:szCs w:val="22"/>
        </w:rPr>
        <w:t>EU KOSVET VI-Development of Vocational and In-Company Training Schemes and Development of Entrepreneurship Scheme</w:t>
      </w:r>
      <w:r>
        <w:rPr>
          <w:rFonts w:ascii="Times New Roman" w:hAnsi="Times New Roman"/>
          <w:sz w:val="22"/>
          <w:szCs w:val="22"/>
        </w:rPr>
        <w:t>;</w:t>
      </w:r>
    </w:p>
    <w:p w:rsidR="00430264" w:rsidRPr="008543CA" w:rsidRDefault="00430264" w:rsidP="00430264">
      <w:pPr>
        <w:numPr>
          <w:ilvl w:val="0"/>
          <w:numId w:val="38"/>
        </w:numPr>
        <w:rPr>
          <w:rFonts w:ascii="Times New Roman" w:hAnsi="Times New Roman"/>
          <w:sz w:val="22"/>
          <w:szCs w:val="22"/>
        </w:rPr>
      </w:pPr>
      <w:r w:rsidRPr="008543CA">
        <w:rPr>
          <w:rFonts w:ascii="Times New Roman" w:hAnsi="Times New Roman"/>
          <w:sz w:val="22"/>
          <w:szCs w:val="22"/>
        </w:rPr>
        <w:t xml:space="preserve">Regional Development Agency – Center </w:t>
      </w:r>
    </w:p>
    <w:p w:rsidR="00430264" w:rsidRPr="008543CA" w:rsidRDefault="00430264" w:rsidP="00430264">
      <w:pPr>
        <w:numPr>
          <w:ilvl w:val="0"/>
          <w:numId w:val="38"/>
        </w:numPr>
        <w:rPr>
          <w:rFonts w:ascii="Times New Roman" w:hAnsi="Times New Roman"/>
          <w:sz w:val="22"/>
          <w:szCs w:val="22"/>
        </w:rPr>
      </w:pPr>
      <w:r w:rsidRPr="008543CA">
        <w:rPr>
          <w:rFonts w:ascii="Times New Roman" w:hAnsi="Times New Roman"/>
          <w:sz w:val="22"/>
          <w:szCs w:val="22"/>
        </w:rPr>
        <w:t xml:space="preserve">Regional Development Agency – North </w:t>
      </w:r>
    </w:p>
    <w:p w:rsidR="00430264" w:rsidRPr="008543CA" w:rsidRDefault="00430264" w:rsidP="00430264">
      <w:pPr>
        <w:numPr>
          <w:ilvl w:val="0"/>
          <w:numId w:val="38"/>
        </w:numPr>
        <w:rPr>
          <w:rFonts w:ascii="Times New Roman" w:hAnsi="Times New Roman"/>
          <w:sz w:val="22"/>
          <w:szCs w:val="22"/>
        </w:rPr>
      </w:pPr>
      <w:r w:rsidRPr="008543CA">
        <w:rPr>
          <w:rFonts w:ascii="Times New Roman" w:hAnsi="Times New Roman"/>
          <w:sz w:val="22"/>
          <w:szCs w:val="22"/>
        </w:rPr>
        <w:t xml:space="preserve">Regional Development Agency – West </w:t>
      </w:r>
    </w:p>
    <w:p w:rsidR="00430264" w:rsidRPr="008543CA" w:rsidRDefault="00430264" w:rsidP="00430264">
      <w:pPr>
        <w:numPr>
          <w:ilvl w:val="0"/>
          <w:numId w:val="38"/>
        </w:numPr>
        <w:rPr>
          <w:rFonts w:ascii="Times New Roman" w:hAnsi="Times New Roman"/>
          <w:sz w:val="22"/>
          <w:szCs w:val="22"/>
        </w:rPr>
      </w:pPr>
      <w:r w:rsidRPr="008543CA">
        <w:rPr>
          <w:rFonts w:ascii="Times New Roman" w:hAnsi="Times New Roman"/>
          <w:sz w:val="22"/>
          <w:szCs w:val="22"/>
        </w:rPr>
        <w:t xml:space="preserve">Regional Development Agency – East </w:t>
      </w:r>
    </w:p>
    <w:p w:rsidR="00430264" w:rsidRPr="008543CA" w:rsidRDefault="00430264" w:rsidP="00430264">
      <w:pPr>
        <w:numPr>
          <w:ilvl w:val="0"/>
          <w:numId w:val="38"/>
        </w:numPr>
        <w:rPr>
          <w:rFonts w:ascii="Times New Roman" w:hAnsi="Times New Roman"/>
          <w:sz w:val="22"/>
          <w:szCs w:val="22"/>
        </w:rPr>
      </w:pPr>
      <w:r w:rsidRPr="008543CA">
        <w:rPr>
          <w:rFonts w:ascii="Times New Roman" w:hAnsi="Times New Roman"/>
          <w:sz w:val="22"/>
          <w:szCs w:val="22"/>
        </w:rPr>
        <w:t xml:space="preserve">Regional Development Agency – South </w:t>
      </w:r>
    </w:p>
    <w:p w:rsidR="00430264" w:rsidRDefault="00430264" w:rsidP="00430264">
      <w:pPr>
        <w:numPr>
          <w:ilvl w:val="0"/>
          <w:numId w:val="38"/>
        </w:numPr>
        <w:rPr>
          <w:rFonts w:ascii="Times New Roman" w:hAnsi="Times New Roman"/>
          <w:sz w:val="22"/>
          <w:szCs w:val="22"/>
        </w:rPr>
      </w:pPr>
      <w:r w:rsidRPr="008543CA">
        <w:rPr>
          <w:rFonts w:ascii="Times New Roman" w:hAnsi="Times New Roman"/>
          <w:sz w:val="22"/>
          <w:szCs w:val="22"/>
        </w:rPr>
        <w:t xml:space="preserve">Promoting Energy efficiency and renewable in Kosovo </w:t>
      </w:r>
    </w:p>
    <w:p w:rsidR="00D81857" w:rsidRPr="00430264" w:rsidRDefault="00430264" w:rsidP="00430264">
      <w:pPr>
        <w:numPr>
          <w:ilvl w:val="0"/>
          <w:numId w:val="38"/>
        </w:numPr>
        <w:rPr>
          <w:rFonts w:ascii="Times New Roman" w:hAnsi="Times New Roman"/>
          <w:sz w:val="22"/>
          <w:szCs w:val="22"/>
        </w:rPr>
      </w:pPr>
      <w:r w:rsidRPr="00430264">
        <w:rPr>
          <w:rFonts w:ascii="Times New Roman" w:hAnsi="Times New Roman"/>
          <w:sz w:val="22"/>
          <w:szCs w:val="22"/>
        </w:rPr>
        <w:t>Beautiful Kosovo</w:t>
      </w:r>
    </w:p>
    <w:p w:rsidR="00D81857" w:rsidRPr="00F758B6" w:rsidRDefault="00D81857" w:rsidP="00F758B6">
      <w:pPr>
        <w:pStyle w:val="Heading1"/>
      </w:pPr>
      <w:bookmarkStart w:id="6" w:name="_Toc430340428"/>
      <w:r w:rsidRPr="00F758B6">
        <w:t>OBJECTIVE, PURPOSE &amp; EXPECTED RESULTS</w:t>
      </w:r>
      <w:bookmarkEnd w:id="6"/>
    </w:p>
    <w:p w:rsidR="00D81857" w:rsidRPr="0063749B" w:rsidRDefault="00D81857" w:rsidP="00F758B6">
      <w:pPr>
        <w:pStyle w:val="Heading2"/>
      </w:pPr>
      <w:bookmarkStart w:id="7" w:name="_Toc430340429"/>
      <w:r w:rsidRPr="0063749B">
        <w:t>Overall objective</w:t>
      </w:r>
      <w:bookmarkEnd w:id="7"/>
    </w:p>
    <w:p w:rsidR="00D81857" w:rsidRPr="0063749B" w:rsidRDefault="00D81857" w:rsidP="00935F4D">
      <w:pPr>
        <w:keepNext/>
        <w:rPr>
          <w:rFonts w:ascii="Times New Roman" w:hAnsi="Times New Roman"/>
          <w:sz w:val="22"/>
          <w:szCs w:val="22"/>
        </w:rPr>
      </w:pPr>
      <w:r w:rsidRPr="0063749B">
        <w:rPr>
          <w:rFonts w:ascii="Times New Roman" w:hAnsi="Times New Roman"/>
          <w:sz w:val="22"/>
          <w:szCs w:val="22"/>
        </w:rPr>
        <w:t xml:space="preserve">The overall objective of the project </w:t>
      </w:r>
      <w:r w:rsidR="00B35F68">
        <w:rPr>
          <w:rFonts w:ascii="Times New Roman" w:hAnsi="Times New Roman"/>
          <w:sz w:val="22"/>
          <w:szCs w:val="22"/>
        </w:rPr>
        <w:t>“</w:t>
      </w:r>
      <w:r w:rsidR="00B35F68" w:rsidRPr="00B35F68">
        <w:rPr>
          <w:rFonts w:ascii="Times New Roman" w:hAnsi="Times New Roman"/>
          <w:sz w:val="22"/>
          <w:szCs w:val="22"/>
        </w:rPr>
        <w:t>Supportive business environment for women start-ups in North and South Mitrovicë/a</w:t>
      </w:r>
      <w:r w:rsidR="00B35F68">
        <w:rPr>
          <w:rFonts w:ascii="Times New Roman" w:hAnsi="Times New Roman"/>
          <w:sz w:val="22"/>
          <w:szCs w:val="22"/>
        </w:rPr>
        <w:t>”</w:t>
      </w:r>
      <w:r w:rsidR="00B35F68" w:rsidRPr="00B35F68">
        <w:rPr>
          <w:rFonts w:ascii="Times New Roman" w:hAnsi="Times New Roman"/>
          <w:sz w:val="22"/>
          <w:szCs w:val="22"/>
        </w:rPr>
        <w:t xml:space="preserve"> </w:t>
      </w:r>
      <w:r w:rsidRPr="0063749B">
        <w:rPr>
          <w:rFonts w:ascii="Times New Roman" w:hAnsi="Times New Roman"/>
          <w:sz w:val="22"/>
          <w:szCs w:val="22"/>
        </w:rPr>
        <w:t>of which this contract will be a part is as follows:</w:t>
      </w:r>
    </w:p>
    <w:p w:rsidR="00D81857" w:rsidRPr="0063749B" w:rsidRDefault="00A02CAC" w:rsidP="00935F4D">
      <w:pPr>
        <w:keepNext/>
        <w:rPr>
          <w:rFonts w:ascii="Times New Roman" w:hAnsi="Times New Roman"/>
          <w:sz w:val="22"/>
          <w:szCs w:val="22"/>
        </w:rPr>
      </w:pPr>
      <w:proofErr w:type="gramStart"/>
      <w:r w:rsidRPr="00A02CAC">
        <w:rPr>
          <w:rFonts w:ascii="Times New Roman" w:hAnsi="Times New Roman"/>
          <w:sz w:val="22"/>
          <w:szCs w:val="22"/>
        </w:rPr>
        <w:t>Contribution to sustainable economic and social improvement of North &amp; South Mitrovica through inclusion of women in private sector development.</w:t>
      </w:r>
      <w:proofErr w:type="gramEnd"/>
    </w:p>
    <w:p w:rsidR="00D81857" w:rsidRPr="0063749B" w:rsidRDefault="00D81857" w:rsidP="00F758B6">
      <w:pPr>
        <w:pStyle w:val="Heading2"/>
      </w:pPr>
      <w:bookmarkStart w:id="8" w:name="_Toc430340430"/>
      <w:r w:rsidRPr="0063749B">
        <w:t>Purpose</w:t>
      </w:r>
      <w:bookmarkEnd w:id="8"/>
    </w:p>
    <w:p w:rsidR="00D81857" w:rsidRPr="00F758B6" w:rsidRDefault="00D81857" w:rsidP="00A4001B">
      <w:pPr>
        <w:keepNext/>
        <w:keepLines/>
        <w:rPr>
          <w:rFonts w:ascii="Times New Roman" w:hAnsi="Times New Roman"/>
          <w:szCs w:val="22"/>
        </w:rPr>
      </w:pPr>
      <w:r w:rsidRPr="00F758B6">
        <w:rPr>
          <w:rFonts w:ascii="Times New Roman" w:hAnsi="Times New Roman"/>
          <w:szCs w:val="22"/>
        </w:rPr>
        <w:t>The purpose of this contract is as follows:</w:t>
      </w:r>
    </w:p>
    <w:p w:rsidR="00D81857" w:rsidRPr="00FD3023" w:rsidRDefault="002E4996" w:rsidP="00FD3023">
      <w:pPr>
        <w:pStyle w:val="ListBullet"/>
        <w:keepNext/>
        <w:keepLines/>
        <w:numPr>
          <w:ilvl w:val="0"/>
          <w:numId w:val="6"/>
        </w:numPr>
        <w:rPr>
          <w:sz w:val="22"/>
        </w:rPr>
      </w:pPr>
      <w:r w:rsidRPr="00FD3023">
        <w:rPr>
          <w:sz w:val="22"/>
        </w:rPr>
        <w:t xml:space="preserve">Perform </w:t>
      </w:r>
      <w:r w:rsidR="00FD3023" w:rsidRPr="00FD3023">
        <w:rPr>
          <w:sz w:val="22"/>
        </w:rPr>
        <w:t>consultancy on developing marketing packages</w:t>
      </w:r>
      <w:r w:rsidR="000746AF" w:rsidRPr="00FD3023">
        <w:rPr>
          <w:sz w:val="20"/>
          <w:szCs w:val="22"/>
        </w:rPr>
        <w:t xml:space="preserve"> for</w:t>
      </w:r>
      <w:r w:rsidRPr="00FD3023">
        <w:rPr>
          <w:sz w:val="20"/>
          <w:szCs w:val="22"/>
        </w:rPr>
        <w:t xml:space="preserve"> women start-ups/entrepreneurs</w:t>
      </w:r>
      <w:r w:rsidRPr="00FD3023">
        <w:rPr>
          <w:sz w:val="22"/>
        </w:rPr>
        <w:t xml:space="preserve"> in Mitrovica.</w:t>
      </w:r>
      <w:r w:rsidR="00B35F68" w:rsidRPr="00FD3023">
        <w:rPr>
          <w:sz w:val="22"/>
        </w:rPr>
        <w:t xml:space="preserve"> </w:t>
      </w:r>
    </w:p>
    <w:p w:rsidR="00D81857" w:rsidRPr="0063749B" w:rsidRDefault="00D81857" w:rsidP="00F758B6">
      <w:pPr>
        <w:pStyle w:val="Heading2"/>
      </w:pPr>
      <w:bookmarkStart w:id="9" w:name="_Toc430340431"/>
      <w:r w:rsidRPr="0063749B">
        <w:t xml:space="preserve">Results to be achieved by the </w:t>
      </w:r>
      <w:r w:rsidR="00320C07">
        <w:t>Contractor</w:t>
      </w:r>
      <w:bookmarkEnd w:id="9"/>
    </w:p>
    <w:p w:rsidR="00D81857" w:rsidRPr="000A7A76" w:rsidRDefault="000A7A76" w:rsidP="000A7A76">
      <w:pPr>
        <w:pStyle w:val="ListBullet"/>
        <w:rPr>
          <w:sz w:val="22"/>
          <w:szCs w:val="22"/>
        </w:rPr>
      </w:pPr>
      <w:r w:rsidRPr="000A7A76">
        <w:rPr>
          <w:sz w:val="22"/>
          <w:szCs w:val="22"/>
        </w:rPr>
        <w:t>Consultancy on developing marketing packages</w:t>
      </w:r>
      <w:r w:rsidR="00914E6E" w:rsidRPr="000A7A76">
        <w:rPr>
          <w:sz w:val="22"/>
          <w:szCs w:val="22"/>
        </w:rPr>
        <w:t xml:space="preserve">: </w:t>
      </w:r>
      <w:r w:rsidRPr="000A7A76">
        <w:rPr>
          <w:sz w:val="22"/>
          <w:szCs w:val="22"/>
        </w:rPr>
        <w:t xml:space="preserve">30 women will receive 15 consultancy </w:t>
      </w:r>
      <w:proofErr w:type="gramStart"/>
      <w:r w:rsidRPr="000A7A76">
        <w:rPr>
          <w:sz w:val="22"/>
          <w:szCs w:val="22"/>
        </w:rPr>
        <w:t xml:space="preserve">days </w:t>
      </w:r>
      <w:r w:rsidR="00914E6E" w:rsidRPr="000A7A76">
        <w:rPr>
          <w:sz w:val="22"/>
          <w:szCs w:val="22"/>
        </w:rPr>
        <w:t xml:space="preserve"> during</w:t>
      </w:r>
      <w:proofErr w:type="gramEnd"/>
      <w:r w:rsidR="00914E6E" w:rsidRPr="000A7A76">
        <w:rPr>
          <w:sz w:val="22"/>
          <w:szCs w:val="22"/>
        </w:rPr>
        <w:t xml:space="preserve"> </w:t>
      </w:r>
      <w:r w:rsidRPr="000A7A76">
        <w:rPr>
          <w:sz w:val="22"/>
          <w:szCs w:val="22"/>
        </w:rPr>
        <w:t>two months period</w:t>
      </w:r>
      <w:r w:rsidR="00914E6E" w:rsidRPr="000A7A76">
        <w:rPr>
          <w:sz w:val="22"/>
          <w:szCs w:val="22"/>
        </w:rPr>
        <w:t>.</w:t>
      </w:r>
    </w:p>
    <w:p w:rsidR="00D81857" w:rsidRPr="0063749B" w:rsidRDefault="00D81857" w:rsidP="00F758B6">
      <w:pPr>
        <w:pStyle w:val="Heading1"/>
      </w:pPr>
      <w:bookmarkStart w:id="10" w:name="_Toc430340432"/>
      <w:r w:rsidRPr="0063749B">
        <w:t>ASSUMPTIONS &amp; RISKS</w:t>
      </w:r>
      <w:bookmarkEnd w:id="10"/>
    </w:p>
    <w:p w:rsidR="00D81857" w:rsidRPr="0063749B" w:rsidRDefault="00D81857" w:rsidP="00F758B6">
      <w:pPr>
        <w:pStyle w:val="Heading2"/>
      </w:pPr>
      <w:bookmarkStart w:id="11" w:name="_Toc430340433"/>
      <w:r w:rsidRPr="0063749B">
        <w:t>Assumptions underlying the project</w:t>
      </w:r>
      <w:bookmarkEnd w:id="11"/>
    </w:p>
    <w:p w:rsidR="00D81857" w:rsidRPr="0063749B" w:rsidRDefault="000746AF" w:rsidP="008D141B">
      <w:pPr>
        <w:rPr>
          <w:rFonts w:ascii="Times New Roman" w:hAnsi="Times New Roman"/>
          <w:sz w:val="22"/>
          <w:szCs w:val="22"/>
        </w:rPr>
      </w:pPr>
      <w:r>
        <w:rPr>
          <w:rFonts w:ascii="Times New Roman" w:hAnsi="Times New Roman"/>
          <w:sz w:val="22"/>
          <w:szCs w:val="22"/>
        </w:rPr>
        <w:t>The most important assumption is h</w:t>
      </w:r>
      <w:r w:rsidRPr="005E589C">
        <w:rPr>
          <w:rFonts w:ascii="Times New Roman" w:hAnsi="Times New Roman"/>
          <w:sz w:val="22"/>
          <w:szCs w:val="22"/>
        </w:rPr>
        <w:t>armonized business environment; Authorities in Mitrovica support economic reconciliation through actions</w:t>
      </w:r>
      <w:r>
        <w:rPr>
          <w:rFonts w:ascii="Times New Roman" w:hAnsi="Times New Roman"/>
          <w:sz w:val="22"/>
          <w:szCs w:val="22"/>
        </w:rPr>
        <w:t xml:space="preserve">. Also, </w:t>
      </w:r>
      <w:r w:rsidRPr="005E589C">
        <w:rPr>
          <w:rFonts w:ascii="Times New Roman" w:hAnsi="Times New Roman"/>
          <w:sz w:val="22"/>
          <w:szCs w:val="22"/>
        </w:rPr>
        <w:t>free access to training &amp; consultancy venues for women start-ups and mentors</w:t>
      </w:r>
      <w:r>
        <w:rPr>
          <w:rFonts w:ascii="Times New Roman" w:hAnsi="Times New Roman"/>
          <w:sz w:val="22"/>
          <w:szCs w:val="22"/>
        </w:rPr>
        <w:t xml:space="preserve"> is another important assumption for successful implementation of the project. Active role of </w:t>
      </w:r>
      <w:r w:rsidRPr="005E589C">
        <w:rPr>
          <w:rFonts w:ascii="Times New Roman" w:hAnsi="Times New Roman"/>
          <w:sz w:val="22"/>
          <w:szCs w:val="22"/>
        </w:rPr>
        <w:t>Mitrovica Women’s Association for Human Rights in selection of target group</w:t>
      </w:r>
      <w:r>
        <w:rPr>
          <w:rFonts w:ascii="Times New Roman" w:hAnsi="Times New Roman"/>
          <w:sz w:val="22"/>
          <w:szCs w:val="22"/>
        </w:rPr>
        <w:t xml:space="preserve"> </w:t>
      </w:r>
      <w:r>
        <w:rPr>
          <w:rFonts w:ascii="Times New Roman" w:hAnsi="Times New Roman"/>
          <w:sz w:val="22"/>
          <w:szCs w:val="22"/>
        </w:rPr>
        <w:lastRenderedPageBreak/>
        <w:t xml:space="preserve">is expected. </w:t>
      </w:r>
      <w:r w:rsidRPr="005E589C">
        <w:rPr>
          <w:rFonts w:ascii="Times New Roman" w:hAnsi="Times New Roman"/>
          <w:sz w:val="22"/>
          <w:szCs w:val="22"/>
        </w:rPr>
        <w:t>There is available pool of consultants able to provide different type of consultancies (e.g. handicrafts, textile, agriculture, etc.)</w:t>
      </w:r>
      <w:r>
        <w:rPr>
          <w:rFonts w:ascii="Times New Roman" w:hAnsi="Times New Roman"/>
          <w:sz w:val="22"/>
          <w:szCs w:val="22"/>
        </w:rPr>
        <w:t xml:space="preserve">. </w:t>
      </w:r>
      <w:r w:rsidRPr="005E589C">
        <w:rPr>
          <w:rFonts w:ascii="Times New Roman" w:hAnsi="Times New Roman"/>
          <w:sz w:val="22"/>
          <w:szCs w:val="22"/>
        </w:rPr>
        <w:t xml:space="preserve">Cooperation between legal &amp; physical entities in both parts of Mitrovica is </w:t>
      </w:r>
      <w:r>
        <w:rPr>
          <w:rFonts w:ascii="Times New Roman" w:hAnsi="Times New Roman"/>
          <w:sz w:val="22"/>
          <w:szCs w:val="22"/>
        </w:rPr>
        <w:t xml:space="preserve">expected to be </w:t>
      </w:r>
      <w:r w:rsidRPr="005E589C">
        <w:rPr>
          <w:rFonts w:ascii="Times New Roman" w:hAnsi="Times New Roman"/>
          <w:sz w:val="22"/>
          <w:szCs w:val="22"/>
        </w:rPr>
        <w:t>unobstructed.</w:t>
      </w:r>
    </w:p>
    <w:p w:rsidR="00D81857" w:rsidRPr="0063749B" w:rsidRDefault="00D81857" w:rsidP="00F758B6">
      <w:pPr>
        <w:pStyle w:val="Heading2"/>
      </w:pPr>
      <w:bookmarkStart w:id="12" w:name="_Toc430340434"/>
      <w:r w:rsidRPr="0063749B">
        <w:t>Risks</w:t>
      </w:r>
      <w:bookmarkEnd w:id="12"/>
    </w:p>
    <w:p w:rsidR="00D81857" w:rsidRPr="0063749B" w:rsidRDefault="000746AF" w:rsidP="008D141B">
      <w:pPr>
        <w:rPr>
          <w:rFonts w:ascii="Times New Roman" w:hAnsi="Times New Roman"/>
          <w:sz w:val="22"/>
          <w:szCs w:val="22"/>
        </w:rPr>
      </w:pPr>
      <w:r>
        <w:rPr>
          <w:rFonts w:ascii="Times New Roman" w:hAnsi="Times New Roman"/>
          <w:sz w:val="22"/>
          <w:szCs w:val="22"/>
        </w:rPr>
        <w:t>Main risks of successful implementation of this project are possible l</w:t>
      </w:r>
      <w:r w:rsidRPr="005E589C">
        <w:rPr>
          <w:rFonts w:ascii="Times New Roman" w:hAnsi="Times New Roman"/>
          <w:sz w:val="22"/>
          <w:szCs w:val="22"/>
        </w:rPr>
        <w:t>ow turnout of women start-ups in the activities</w:t>
      </w:r>
      <w:r>
        <w:rPr>
          <w:rFonts w:ascii="Times New Roman" w:hAnsi="Times New Roman"/>
          <w:sz w:val="22"/>
          <w:szCs w:val="22"/>
        </w:rPr>
        <w:t>, as well as the a</w:t>
      </w:r>
      <w:r w:rsidRPr="005E589C">
        <w:rPr>
          <w:rFonts w:ascii="Times New Roman" w:hAnsi="Times New Roman"/>
          <w:sz w:val="22"/>
          <w:szCs w:val="22"/>
        </w:rPr>
        <w:t>bsence of political unres</w:t>
      </w:r>
      <w:r>
        <w:rPr>
          <w:rFonts w:ascii="Times New Roman" w:hAnsi="Times New Roman"/>
          <w:sz w:val="22"/>
          <w:szCs w:val="22"/>
        </w:rPr>
        <w:t>t in both parts of Mitrovica.</w:t>
      </w:r>
    </w:p>
    <w:p w:rsidR="00D81857" w:rsidRPr="0063749B" w:rsidRDefault="00D81857" w:rsidP="00F758B6">
      <w:pPr>
        <w:pStyle w:val="Heading1"/>
      </w:pPr>
      <w:bookmarkStart w:id="13" w:name="_Toc430340435"/>
      <w:r w:rsidRPr="0063749B">
        <w:t>SCOPE OF THE WORK</w:t>
      </w:r>
      <w:bookmarkEnd w:id="13"/>
    </w:p>
    <w:p w:rsidR="00D81857" w:rsidRPr="0063749B" w:rsidRDefault="00D81857" w:rsidP="00F758B6">
      <w:pPr>
        <w:pStyle w:val="Heading2"/>
      </w:pPr>
      <w:bookmarkStart w:id="14" w:name="_Toc430340436"/>
      <w:r w:rsidRPr="0063749B">
        <w:t>General</w:t>
      </w:r>
      <w:bookmarkEnd w:id="14"/>
    </w:p>
    <w:p w:rsidR="00D81857" w:rsidRPr="0063749B" w:rsidRDefault="00D81857" w:rsidP="008D141B">
      <w:pPr>
        <w:pStyle w:val="Heading3"/>
        <w:keepNext w:val="0"/>
      </w:pPr>
      <w:r w:rsidRPr="0063749B">
        <w:t xml:space="preserve">Description of the </w:t>
      </w:r>
      <w:r w:rsidR="002E468E" w:rsidRPr="0063749B">
        <w:t>assignment</w:t>
      </w:r>
    </w:p>
    <w:p w:rsidR="00914E6E" w:rsidRDefault="00D56AE8" w:rsidP="002A549F">
      <w:pPr>
        <w:rPr>
          <w:rFonts w:ascii="Times New Roman" w:hAnsi="Times New Roman"/>
          <w:sz w:val="22"/>
          <w:szCs w:val="22"/>
        </w:rPr>
      </w:pPr>
      <w:r>
        <w:rPr>
          <w:rFonts w:ascii="Times New Roman" w:hAnsi="Times New Roman"/>
          <w:sz w:val="22"/>
          <w:szCs w:val="22"/>
        </w:rPr>
        <w:t>S</w:t>
      </w:r>
      <w:r w:rsidR="00914E6E" w:rsidRPr="00914E6E">
        <w:rPr>
          <w:rFonts w:ascii="Times New Roman" w:hAnsi="Times New Roman"/>
          <w:sz w:val="22"/>
          <w:szCs w:val="22"/>
        </w:rPr>
        <w:t>trengthen</w:t>
      </w:r>
      <w:r>
        <w:rPr>
          <w:rFonts w:ascii="Times New Roman" w:hAnsi="Times New Roman"/>
          <w:sz w:val="22"/>
          <w:szCs w:val="22"/>
        </w:rPr>
        <w:t>ing</w:t>
      </w:r>
      <w:r w:rsidR="00914E6E" w:rsidRPr="00914E6E">
        <w:rPr>
          <w:rFonts w:ascii="Times New Roman" w:hAnsi="Times New Roman"/>
          <w:sz w:val="22"/>
          <w:szCs w:val="22"/>
        </w:rPr>
        <w:t xml:space="preserve"> the business networking of women entrepreneurs</w:t>
      </w:r>
      <w:r>
        <w:rPr>
          <w:rFonts w:ascii="Times New Roman" w:hAnsi="Times New Roman"/>
          <w:sz w:val="22"/>
          <w:szCs w:val="22"/>
        </w:rPr>
        <w:t xml:space="preserve"> is one of the most important results project “</w:t>
      </w:r>
      <w:r w:rsidRPr="00B35F68">
        <w:rPr>
          <w:rFonts w:ascii="Times New Roman" w:hAnsi="Times New Roman"/>
          <w:sz w:val="22"/>
          <w:szCs w:val="22"/>
        </w:rPr>
        <w:t>Supportive business environment for women start-ups in North and South Mitrovicë/a</w:t>
      </w:r>
      <w:r>
        <w:rPr>
          <w:rFonts w:ascii="Times New Roman" w:hAnsi="Times New Roman"/>
          <w:sz w:val="22"/>
          <w:szCs w:val="22"/>
        </w:rPr>
        <w:t>” shall achieve</w:t>
      </w:r>
      <w:r w:rsidR="00914E6E" w:rsidRPr="00914E6E">
        <w:rPr>
          <w:rFonts w:ascii="Times New Roman" w:hAnsi="Times New Roman"/>
          <w:sz w:val="22"/>
          <w:szCs w:val="22"/>
        </w:rPr>
        <w:t xml:space="preserve">. </w:t>
      </w:r>
      <w:r w:rsidR="00A07DF5" w:rsidRPr="00A07DF5">
        <w:rPr>
          <w:rFonts w:ascii="Times New Roman" w:hAnsi="Times New Roman"/>
          <w:sz w:val="22"/>
          <w:szCs w:val="22"/>
        </w:rPr>
        <w:t>The final working package consists of selecting high-growth women start-ups &amp; entrepreneurs, providing them with sub-grants and assisting them in cooperative production and marketing activities. This package include a promotional component advancing the idea for increased support and exposure of women products and services to the customers, increase networking among women businesses from both areas and enhance greater cooperation and understanding between the communiti</w:t>
      </w:r>
      <w:r w:rsidR="00A07DF5">
        <w:rPr>
          <w:rFonts w:ascii="Times New Roman" w:hAnsi="Times New Roman"/>
          <w:sz w:val="22"/>
          <w:szCs w:val="22"/>
        </w:rPr>
        <w:t>es of North and South Mitrovic</w:t>
      </w:r>
      <w:r w:rsidR="00A07DF5" w:rsidRPr="00A07DF5">
        <w:rPr>
          <w:rFonts w:ascii="Times New Roman" w:hAnsi="Times New Roman"/>
          <w:sz w:val="22"/>
          <w:szCs w:val="22"/>
        </w:rPr>
        <w:t>a</w:t>
      </w:r>
      <w:r w:rsidR="00A07DF5">
        <w:rPr>
          <w:rFonts w:ascii="Times New Roman" w:hAnsi="Times New Roman"/>
          <w:sz w:val="22"/>
          <w:szCs w:val="22"/>
        </w:rPr>
        <w:t>.</w:t>
      </w:r>
      <w:r w:rsidR="00914E6E" w:rsidRPr="00914E6E">
        <w:rPr>
          <w:rFonts w:ascii="Times New Roman" w:hAnsi="Times New Roman"/>
          <w:sz w:val="22"/>
          <w:szCs w:val="22"/>
        </w:rPr>
        <w:t xml:space="preserve"> </w:t>
      </w:r>
    </w:p>
    <w:p w:rsidR="00AD0522" w:rsidRPr="0063749B" w:rsidRDefault="00D56AE8" w:rsidP="002A549F">
      <w:pPr>
        <w:rPr>
          <w:rFonts w:ascii="Times New Roman" w:hAnsi="Times New Roman"/>
          <w:sz w:val="22"/>
          <w:szCs w:val="22"/>
        </w:rPr>
      </w:pPr>
      <w:r>
        <w:rPr>
          <w:rFonts w:ascii="Times New Roman" w:hAnsi="Times New Roman"/>
          <w:sz w:val="22"/>
          <w:szCs w:val="22"/>
        </w:rPr>
        <w:t xml:space="preserve">Each of </w:t>
      </w:r>
      <w:r w:rsidR="00A07DF5">
        <w:rPr>
          <w:rFonts w:ascii="Times New Roman" w:hAnsi="Times New Roman"/>
          <w:sz w:val="22"/>
          <w:szCs w:val="22"/>
        </w:rPr>
        <w:t>3</w:t>
      </w:r>
      <w:r>
        <w:rPr>
          <w:rFonts w:ascii="Times New Roman" w:hAnsi="Times New Roman"/>
          <w:sz w:val="22"/>
          <w:szCs w:val="22"/>
        </w:rPr>
        <w:t xml:space="preserve">0 </w:t>
      </w:r>
      <w:r w:rsidRPr="00B35F68">
        <w:rPr>
          <w:rFonts w:ascii="Times New Roman" w:hAnsi="Times New Roman"/>
          <w:sz w:val="22"/>
          <w:szCs w:val="22"/>
        </w:rPr>
        <w:t>women start-ups</w:t>
      </w:r>
      <w:r w:rsidR="00A07DF5">
        <w:rPr>
          <w:rFonts w:ascii="Times New Roman" w:hAnsi="Times New Roman"/>
          <w:sz w:val="22"/>
          <w:szCs w:val="22"/>
        </w:rPr>
        <w:t xml:space="preserve">-grantees </w:t>
      </w:r>
      <w:r>
        <w:rPr>
          <w:rFonts w:ascii="Times New Roman" w:hAnsi="Times New Roman"/>
          <w:sz w:val="22"/>
          <w:szCs w:val="22"/>
        </w:rPr>
        <w:t xml:space="preserve">will receive </w:t>
      </w:r>
      <w:r w:rsidR="00A07DF5">
        <w:rPr>
          <w:rFonts w:ascii="Times New Roman" w:hAnsi="Times New Roman"/>
          <w:sz w:val="22"/>
          <w:szCs w:val="22"/>
        </w:rPr>
        <w:t>15</w:t>
      </w:r>
      <w:r>
        <w:rPr>
          <w:rFonts w:ascii="Times New Roman" w:hAnsi="Times New Roman"/>
          <w:sz w:val="22"/>
          <w:szCs w:val="22"/>
        </w:rPr>
        <w:t xml:space="preserve"> consultancy days</w:t>
      </w:r>
      <w:r w:rsidR="00A07DF5">
        <w:rPr>
          <w:rFonts w:ascii="Times New Roman" w:hAnsi="Times New Roman"/>
          <w:sz w:val="22"/>
          <w:szCs w:val="22"/>
        </w:rPr>
        <w:t xml:space="preserve"> on branding and marketing</w:t>
      </w:r>
      <w:r w:rsidR="001B1E1E">
        <w:rPr>
          <w:rFonts w:ascii="Times New Roman" w:hAnsi="Times New Roman"/>
          <w:sz w:val="22"/>
          <w:szCs w:val="22"/>
        </w:rPr>
        <w:t>.</w:t>
      </w:r>
      <w:r>
        <w:rPr>
          <w:rFonts w:ascii="Times New Roman" w:hAnsi="Times New Roman"/>
          <w:sz w:val="22"/>
          <w:szCs w:val="22"/>
        </w:rPr>
        <w:t xml:space="preserve"> </w:t>
      </w:r>
    </w:p>
    <w:p w:rsidR="00D81857" w:rsidRPr="0063749B" w:rsidRDefault="00D81857" w:rsidP="008D141B">
      <w:pPr>
        <w:pStyle w:val="Heading3"/>
        <w:keepNext w:val="0"/>
      </w:pPr>
      <w:r w:rsidRPr="0063749B">
        <w:t>Geographical area to be covered</w:t>
      </w:r>
    </w:p>
    <w:p w:rsidR="00D81857" w:rsidRPr="0063749B" w:rsidRDefault="00AD0522" w:rsidP="008D141B">
      <w:pPr>
        <w:rPr>
          <w:rFonts w:ascii="Times New Roman" w:hAnsi="Times New Roman"/>
          <w:sz w:val="22"/>
          <w:szCs w:val="22"/>
        </w:rPr>
      </w:pPr>
      <w:r>
        <w:rPr>
          <w:rFonts w:ascii="Times New Roman" w:hAnsi="Times New Roman"/>
          <w:sz w:val="22"/>
          <w:szCs w:val="22"/>
        </w:rPr>
        <w:t xml:space="preserve">South and North Mitrovica, </w:t>
      </w:r>
      <w:r w:rsidR="002A549F">
        <w:rPr>
          <w:rFonts w:ascii="Times New Roman" w:hAnsi="Times New Roman"/>
          <w:sz w:val="22"/>
          <w:szCs w:val="22"/>
        </w:rPr>
        <w:t>Kosovo</w:t>
      </w:r>
    </w:p>
    <w:p w:rsidR="00D81857" w:rsidRPr="0063749B" w:rsidRDefault="00D81857" w:rsidP="008D141B">
      <w:pPr>
        <w:pStyle w:val="Heading3"/>
        <w:keepNext w:val="0"/>
      </w:pPr>
      <w:r w:rsidRPr="0063749B">
        <w:t>Target groups</w:t>
      </w:r>
    </w:p>
    <w:p w:rsidR="00D81857" w:rsidRPr="0063749B" w:rsidRDefault="000A573B" w:rsidP="008D141B">
      <w:pPr>
        <w:rPr>
          <w:rFonts w:ascii="Times New Roman" w:hAnsi="Times New Roman"/>
          <w:sz w:val="22"/>
          <w:szCs w:val="22"/>
        </w:rPr>
      </w:pPr>
      <w:proofErr w:type="gramStart"/>
      <w:r>
        <w:rPr>
          <w:rFonts w:ascii="Times New Roman" w:hAnsi="Times New Roman"/>
          <w:sz w:val="22"/>
          <w:szCs w:val="22"/>
        </w:rPr>
        <w:t>Women start-up entrepreneurs from South and North Mitrovica</w:t>
      </w:r>
      <w:r w:rsidR="002A549F">
        <w:rPr>
          <w:rFonts w:ascii="Times New Roman" w:hAnsi="Times New Roman"/>
          <w:sz w:val="22"/>
          <w:szCs w:val="22"/>
        </w:rPr>
        <w:t>.</w:t>
      </w:r>
      <w:proofErr w:type="gramEnd"/>
      <w:r w:rsidR="002A549F">
        <w:rPr>
          <w:rFonts w:ascii="Times New Roman" w:hAnsi="Times New Roman"/>
          <w:sz w:val="22"/>
          <w:szCs w:val="22"/>
        </w:rPr>
        <w:t xml:space="preserve"> </w:t>
      </w:r>
      <w:r w:rsidR="0038206A">
        <w:rPr>
          <w:rFonts w:ascii="Times New Roman" w:hAnsi="Times New Roman"/>
          <w:sz w:val="22"/>
          <w:szCs w:val="22"/>
        </w:rPr>
        <w:t xml:space="preserve"> </w:t>
      </w:r>
    </w:p>
    <w:p w:rsidR="00D81857" w:rsidRPr="0063749B" w:rsidRDefault="00D81857" w:rsidP="00F758B6">
      <w:pPr>
        <w:pStyle w:val="Heading2"/>
      </w:pPr>
      <w:bookmarkStart w:id="15" w:name="_Ref20657225"/>
      <w:bookmarkStart w:id="16" w:name="_Toc430340437"/>
      <w:r w:rsidRPr="0063749B">
        <w:t xml:space="preserve">Specific </w:t>
      </w:r>
      <w:r w:rsidR="00CA7163">
        <w:t>work</w:t>
      </w:r>
      <w:bookmarkEnd w:id="15"/>
      <w:bookmarkEnd w:id="16"/>
    </w:p>
    <w:p w:rsidR="006B3EA3" w:rsidRDefault="00985B1C" w:rsidP="006B3EA3">
      <w:pPr>
        <w:rPr>
          <w:rFonts w:ascii="Times New Roman" w:hAnsi="Times New Roman"/>
          <w:sz w:val="22"/>
          <w:szCs w:val="22"/>
        </w:rPr>
      </w:pPr>
      <w:r w:rsidRPr="00985B1C">
        <w:rPr>
          <w:rFonts w:ascii="Times New Roman" w:hAnsi="Times New Roman"/>
          <w:sz w:val="22"/>
          <w:szCs w:val="22"/>
        </w:rPr>
        <w:t xml:space="preserve">The primary goal of </w:t>
      </w:r>
      <w:r w:rsidR="003D58DB">
        <w:rPr>
          <w:rFonts w:ascii="Times New Roman" w:hAnsi="Times New Roman"/>
          <w:sz w:val="22"/>
          <w:szCs w:val="22"/>
        </w:rPr>
        <w:t xml:space="preserve">the consultancy is </w:t>
      </w:r>
      <w:r w:rsidR="003D58DB" w:rsidRPr="003D58DB">
        <w:rPr>
          <w:rFonts w:ascii="Times New Roman" w:hAnsi="Times New Roman"/>
          <w:sz w:val="22"/>
          <w:szCs w:val="22"/>
        </w:rPr>
        <w:t>develop</w:t>
      </w:r>
      <w:r w:rsidR="003D58DB">
        <w:rPr>
          <w:rFonts w:ascii="Times New Roman" w:hAnsi="Times New Roman"/>
          <w:sz w:val="22"/>
          <w:szCs w:val="22"/>
        </w:rPr>
        <w:t>ment</w:t>
      </w:r>
      <w:r w:rsidR="003D58DB" w:rsidRPr="003D58DB">
        <w:rPr>
          <w:rFonts w:ascii="Times New Roman" w:hAnsi="Times New Roman"/>
          <w:sz w:val="22"/>
          <w:szCs w:val="22"/>
        </w:rPr>
        <w:t xml:space="preserve"> </w:t>
      </w:r>
      <w:r w:rsidR="003D58DB">
        <w:rPr>
          <w:rFonts w:ascii="Times New Roman" w:hAnsi="Times New Roman"/>
          <w:sz w:val="22"/>
          <w:szCs w:val="22"/>
        </w:rPr>
        <w:t xml:space="preserve">of </w:t>
      </w:r>
      <w:r w:rsidR="003D58DB" w:rsidRPr="003D58DB">
        <w:rPr>
          <w:rFonts w:ascii="Times New Roman" w:hAnsi="Times New Roman"/>
          <w:sz w:val="22"/>
          <w:szCs w:val="22"/>
        </w:rPr>
        <w:t>marketing packages for women</w:t>
      </w:r>
      <w:r w:rsidR="003D58DB">
        <w:rPr>
          <w:rFonts w:ascii="Times New Roman" w:hAnsi="Times New Roman"/>
          <w:sz w:val="22"/>
          <w:szCs w:val="22"/>
        </w:rPr>
        <w:t xml:space="preserve"> start-ups </w:t>
      </w:r>
      <w:r w:rsidR="003D58DB" w:rsidRPr="003D58DB">
        <w:rPr>
          <w:rFonts w:ascii="Times New Roman" w:hAnsi="Times New Roman"/>
          <w:sz w:val="22"/>
          <w:szCs w:val="22"/>
        </w:rPr>
        <w:t>products/services</w:t>
      </w:r>
      <w:r w:rsidR="00D56AE8" w:rsidRPr="00D56AE8">
        <w:rPr>
          <w:rFonts w:ascii="Times New Roman" w:hAnsi="Times New Roman"/>
          <w:sz w:val="22"/>
          <w:szCs w:val="22"/>
        </w:rPr>
        <w:t>.</w:t>
      </w:r>
      <w:r w:rsidR="003D58DB">
        <w:rPr>
          <w:rFonts w:ascii="Times New Roman" w:hAnsi="Times New Roman"/>
          <w:sz w:val="22"/>
          <w:szCs w:val="22"/>
        </w:rPr>
        <w:t xml:space="preserve"> Consultant is required to </w:t>
      </w:r>
      <w:r w:rsidR="00D56AE8">
        <w:rPr>
          <w:rFonts w:ascii="Times New Roman" w:hAnsi="Times New Roman"/>
          <w:sz w:val="22"/>
          <w:szCs w:val="22"/>
        </w:rPr>
        <w:t xml:space="preserve">prepare the </w:t>
      </w:r>
      <w:r w:rsidR="003D58DB">
        <w:rPr>
          <w:rFonts w:ascii="Times New Roman" w:hAnsi="Times New Roman"/>
          <w:sz w:val="22"/>
          <w:szCs w:val="22"/>
        </w:rPr>
        <w:t>marketing package for each of women start-ups - grantee winners</w:t>
      </w:r>
      <w:r w:rsidR="00D7259E" w:rsidRPr="0038206A">
        <w:rPr>
          <w:rFonts w:ascii="Times New Roman" w:hAnsi="Times New Roman"/>
          <w:sz w:val="22"/>
          <w:szCs w:val="22"/>
        </w:rPr>
        <w:t xml:space="preserve">. </w:t>
      </w:r>
      <w:r w:rsidR="003D58DB">
        <w:rPr>
          <w:rFonts w:ascii="Times New Roman" w:hAnsi="Times New Roman"/>
          <w:sz w:val="22"/>
          <w:szCs w:val="22"/>
        </w:rPr>
        <w:t>Consultancy</w:t>
      </w:r>
      <w:r w:rsidR="00D56AE8">
        <w:rPr>
          <w:rFonts w:ascii="Times New Roman" w:hAnsi="Times New Roman"/>
          <w:sz w:val="22"/>
          <w:szCs w:val="22"/>
        </w:rPr>
        <w:t xml:space="preserve"> shall </w:t>
      </w:r>
      <w:r w:rsidR="009A1990">
        <w:rPr>
          <w:rFonts w:ascii="Times New Roman" w:hAnsi="Times New Roman"/>
          <w:sz w:val="22"/>
          <w:szCs w:val="22"/>
        </w:rPr>
        <w:t>contain</w:t>
      </w:r>
      <w:r w:rsidR="00EC28BE">
        <w:rPr>
          <w:rFonts w:ascii="Times New Roman" w:hAnsi="Times New Roman"/>
          <w:sz w:val="22"/>
          <w:szCs w:val="22"/>
        </w:rPr>
        <w:t xml:space="preserve"> </w:t>
      </w:r>
      <w:r w:rsidR="003D58DB">
        <w:rPr>
          <w:rFonts w:ascii="Times New Roman" w:hAnsi="Times New Roman"/>
          <w:sz w:val="22"/>
          <w:szCs w:val="22"/>
        </w:rPr>
        <w:t>of 15</w:t>
      </w:r>
      <w:r w:rsidR="00EC28BE">
        <w:rPr>
          <w:rFonts w:ascii="Times New Roman" w:hAnsi="Times New Roman"/>
          <w:sz w:val="22"/>
          <w:szCs w:val="22"/>
        </w:rPr>
        <w:t xml:space="preserve"> consulting days for each of the </w:t>
      </w:r>
      <w:r w:rsidR="003D58DB">
        <w:rPr>
          <w:rFonts w:ascii="Times New Roman" w:hAnsi="Times New Roman"/>
          <w:sz w:val="22"/>
          <w:szCs w:val="22"/>
        </w:rPr>
        <w:t>grantees</w:t>
      </w:r>
      <w:r w:rsidR="00D7259E" w:rsidRPr="0038206A">
        <w:rPr>
          <w:rFonts w:ascii="Times New Roman" w:hAnsi="Times New Roman"/>
          <w:sz w:val="22"/>
          <w:szCs w:val="22"/>
        </w:rPr>
        <w:t xml:space="preserve">. </w:t>
      </w:r>
      <w:r w:rsidR="003D58DB">
        <w:rPr>
          <w:rFonts w:ascii="Times New Roman" w:hAnsi="Times New Roman"/>
          <w:sz w:val="22"/>
          <w:szCs w:val="22"/>
        </w:rPr>
        <w:t>Marketing package</w:t>
      </w:r>
      <w:r w:rsidR="006B3EA3" w:rsidRPr="002B7B35">
        <w:rPr>
          <w:rFonts w:ascii="Times New Roman" w:hAnsi="Times New Roman"/>
          <w:sz w:val="22"/>
          <w:szCs w:val="22"/>
        </w:rPr>
        <w:t xml:space="preserve"> </w:t>
      </w:r>
      <w:r w:rsidR="006B3EA3" w:rsidRPr="0038206A">
        <w:rPr>
          <w:rFonts w:ascii="Times New Roman" w:hAnsi="Times New Roman"/>
          <w:sz w:val="22"/>
          <w:szCs w:val="22"/>
        </w:rPr>
        <w:t>should contain the following topics:</w:t>
      </w:r>
    </w:p>
    <w:p w:rsidR="002B7B35" w:rsidRDefault="003D58DB" w:rsidP="00634507">
      <w:pPr>
        <w:numPr>
          <w:ilvl w:val="0"/>
          <w:numId w:val="34"/>
        </w:numPr>
        <w:rPr>
          <w:rFonts w:ascii="Times New Roman" w:hAnsi="Times New Roman"/>
          <w:sz w:val="22"/>
          <w:szCs w:val="22"/>
        </w:rPr>
      </w:pPr>
      <w:r>
        <w:rPr>
          <w:rFonts w:ascii="Times New Roman" w:hAnsi="Times New Roman"/>
          <w:sz w:val="22"/>
          <w:szCs w:val="22"/>
        </w:rPr>
        <w:t>M</w:t>
      </w:r>
      <w:r w:rsidR="00634507">
        <w:rPr>
          <w:rFonts w:ascii="Times New Roman" w:hAnsi="Times New Roman"/>
          <w:sz w:val="22"/>
          <w:szCs w:val="22"/>
        </w:rPr>
        <w:t>arketing mix for target market</w:t>
      </w:r>
      <w:r w:rsidR="001B4F81">
        <w:rPr>
          <w:rFonts w:ascii="Times New Roman" w:hAnsi="Times New Roman"/>
          <w:sz w:val="22"/>
          <w:szCs w:val="22"/>
        </w:rPr>
        <w:t>:</w:t>
      </w:r>
    </w:p>
    <w:p w:rsidR="001B4F81" w:rsidRDefault="001B4F81" w:rsidP="001B4F81">
      <w:pPr>
        <w:numPr>
          <w:ilvl w:val="1"/>
          <w:numId w:val="34"/>
        </w:numPr>
        <w:rPr>
          <w:rFonts w:ascii="Times New Roman" w:hAnsi="Times New Roman"/>
          <w:sz w:val="22"/>
          <w:szCs w:val="22"/>
        </w:rPr>
      </w:pPr>
      <w:r w:rsidRPr="001B4F81">
        <w:rPr>
          <w:rFonts w:ascii="Times New Roman" w:hAnsi="Times New Roman"/>
          <w:b/>
          <w:sz w:val="22"/>
          <w:szCs w:val="22"/>
          <w:u w:val="single"/>
        </w:rPr>
        <w:t>Product/Service</w:t>
      </w:r>
      <w:r>
        <w:rPr>
          <w:rFonts w:ascii="Times New Roman" w:hAnsi="Times New Roman"/>
          <w:sz w:val="22"/>
          <w:szCs w:val="22"/>
        </w:rPr>
        <w:t xml:space="preserve">: Customer’s needs for the product/service; Needs that product/service satisfies; </w:t>
      </w:r>
      <w:proofErr w:type="gramStart"/>
      <w:r w:rsidRPr="001B4F81">
        <w:rPr>
          <w:rFonts w:ascii="Times New Roman" w:hAnsi="Times New Roman"/>
          <w:sz w:val="22"/>
          <w:szCs w:val="22"/>
        </w:rPr>
        <w:t>What</w:t>
      </w:r>
      <w:proofErr w:type="gramEnd"/>
      <w:r w:rsidRPr="001B4F81">
        <w:rPr>
          <w:rFonts w:ascii="Times New Roman" w:hAnsi="Times New Roman"/>
          <w:sz w:val="22"/>
          <w:szCs w:val="22"/>
        </w:rPr>
        <w:t xml:space="preserve"> features does it have to meet these needs</w:t>
      </w:r>
      <w:r w:rsidR="00FC5431" w:rsidRPr="001B4F81">
        <w:rPr>
          <w:rFonts w:ascii="Times New Roman" w:hAnsi="Times New Roman"/>
          <w:sz w:val="22"/>
          <w:szCs w:val="22"/>
        </w:rPr>
        <w:t>?</w:t>
      </w:r>
      <w:r>
        <w:rPr>
          <w:rFonts w:ascii="Times New Roman" w:hAnsi="Times New Roman"/>
          <w:sz w:val="22"/>
          <w:szCs w:val="22"/>
        </w:rPr>
        <w:t xml:space="preserve"> </w:t>
      </w:r>
      <w:r w:rsidRPr="001B4F81">
        <w:rPr>
          <w:rFonts w:ascii="Times New Roman" w:hAnsi="Times New Roman"/>
          <w:sz w:val="22"/>
          <w:szCs w:val="22"/>
        </w:rPr>
        <w:t>Are there any features missed out</w:t>
      </w:r>
      <w:r w:rsidR="00FC5431" w:rsidRPr="001B4F81">
        <w:rPr>
          <w:rFonts w:ascii="Times New Roman" w:hAnsi="Times New Roman"/>
          <w:sz w:val="22"/>
          <w:szCs w:val="22"/>
        </w:rPr>
        <w:t>?</w:t>
      </w:r>
      <w:r>
        <w:rPr>
          <w:rFonts w:ascii="Times New Roman" w:hAnsi="Times New Roman"/>
          <w:sz w:val="22"/>
          <w:szCs w:val="22"/>
        </w:rPr>
        <w:t xml:space="preserve"> </w:t>
      </w:r>
      <w:r w:rsidRPr="001B4F81">
        <w:rPr>
          <w:rFonts w:ascii="Times New Roman" w:hAnsi="Times New Roman"/>
          <w:sz w:val="22"/>
          <w:szCs w:val="22"/>
        </w:rPr>
        <w:t>How and where will the customer use it</w:t>
      </w:r>
      <w:r w:rsidR="00FC5431" w:rsidRPr="001B4F81">
        <w:rPr>
          <w:rFonts w:ascii="Times New Roman" w:hAnsi="Times New Roman"/>
          <w:sz w:val="22"/>
          <w:szCs w:val="22"/>
        </w:rPr>
        <w:t>?</w:t>
      </w:r>
      <w:r>
        <w:rPr>
          <w:rFonts w:ascii="Times New Roman" w:hAnsi="Times New Roman"/>
          <w:sz w:val="22"/>
          <w:szCs w:val="22"/>
        </w:rPr>
        <w:t xml:space="preserve"> </w:t>
      </w:r>
      <w:r w:rsidRPr="001B4F81">
        <w:rPr>
          <w:rFonts w:ascii="Times New Roman" w:hAnsi="Times New Roman"/>
          <w:sz w:val="22"/>
          <w:szCs w:val="22"/>
        </w:rPr>
        <w:t>What is it to be called</w:t>
      </w:r>
      <w:r w:rsidR="00FC5431" w:rsidRPr="001B4F81">
        <w:rPr>
          <w:rFonts w:ascii="Times New Roman" w:hAnsi="Times New Roman"/>
          <w:sz w:val="22"/>
          <w:szCs w:val="22"/>
        </w:rPr>
        <w:t>?</w:t>
      </w:r>
      <w:r>
        <w:rPr>
          <w:rFonts w:ascii="Times New Roman" w:hAnsi="Times New Roman"/>
          <w:sz w:val="22"/>
          <w:szCs w:val="22"/>
        </w:rPr>
        <w:t xml:space="preserve"> </w:t>
      </w:r>
      <w:r w:rsidRPr="001B4F81">
        <w:rPr>
          <w:rFonts w:ascii="Times New Roman" w:hAnsi="Times New Roman"/>
          <w:sz w:val="22"/>
          <w:szCs w:val="22"/>
        </w:rPr>
        <w:t>How is it branded</w:t>
      </w:r>
      <w:r w:rsidR="00FC5431" w:rsidRPr="001B4F81">
        <w:rPr>
          <w:rFonts w:ascii="Times New Roman" w:hAnsi="Times New Roman"/>
          <w:sz w:val="22"/>
          <w:szCs w:val="22"/>
        </w:rPr>
        <w:t>?</w:t>
      </w:r>
      <w:r>
        <w:rPr>
          <w:rFonts w:ascii="Times New Roman" w:hAnsi="Times New Roman"/>
          <w:sz w:val="22"/>
          <w:szCs w:val="22"/>
        </w:rPr>
        <w:t xml:space="preserve"> </w:t>
      </w:r>
      <w:r w:rsidRPr="001B4F81">
        <w:rPr>
          <w:rFonts w:ascii="Times New Roman" w:hAnsi="Times New Roman"/>
          <w:sz w:val="22"/>
          <w:szCs w:val="22"/>
        </w:rPr>
        <w:t xml:space="preserve">How is it differentiated versus </w:t>
      </w:r>
      <w:r w:rsidR="00000024">
        <w:rPr>
          <w:rFonts w:ascii="Times New Roman" w:hAnsi="Times New Roman"/>
          <w:sz w:val="22"/>
          <w:szCs w:val="22"/>
        </w:rPr>
        <w:t>the</w:t>
      </w:r>
      <w:r w:rsidRPr="001B4F81">
        <w:rPr>
          <w:rFonts w:ascii="Times New Roman" w:hAnsi="Times New Roman"/>
          <w:sz w:val="22"/>
          <w:szCs w:val="22"/>
        </w:rPr>
        <w:t xml:space="preserve"> competitors?</w:t>
      </w:r>
    </w:p>
    <w:p w:rsidR="001B4F81" w:rsidRDefault="001B4F81" w:rsidP="001B4F81">
      <w:pPr>
        <w:numPr>
          <w:ilvl w:val="1"/>
          <w:numId w:val="34"/>
        </w:numPr>
        <w:rPr>
          <w:rFonts w:ascii="Times New Roman" w:hAnsi="Times New Roman"/>
          <w:sz w:val="22"/>
          <w:szCs w:val="22"/>
        </w:rPr>
      </w:pPr>
      <w:r w:rsidRPr="001B4F81">
        <w:rPr>
          <w:rFonts w:ascii="Times New Roman" w:hAnsi="Times New Roman"/>
          <w:b/>
          <w:sz w:val="22"/>
          <w:szCs w:val="22"/>
          <w:u w:val="single"/>
        </w:rPr>
        <w:t>P</w:t>
      </w:r>
      <w:r>
        <w:rPr>
          <w:rFonts w:ascii="Times New Roman" w:hAnsi="Times New Roman"/>
          <w:b/>
          <w:sz w:val="22"/>
          <w:szCs w:val="22"/>
          <w:u w:val="single"/>
        </w:rPr>
        <w:t>lac</w:t>
      </w:r>
      <w:r w:rsidRPr="001B4F81">
        <w:rPr>
          <w:rFonts w:ascii="Times New Roman" w:hAnsi="Times New Roman"/>
          <w:b/>
          <w:sz w:val="22"/>
          <w:szCs w:val="22"/>
          <w:u w:val="single"/>
        </w:rPr>
        <w:t>e</w:t>
      </w:r>
      <w:r>
        <w:rPr>
          <w:rFonts w:ascii="Times New Roman" w:hAnsi="Times New Roman"/>
          <w:sz w:val="22"/>
          <w:szCs w:val="22"/>
        </w:rPr>
        <w:t xml:space="preserve">: </w:t>
      </w:r>
      <w:r w:rsidRPr="001B4F81">
        <w:rPr>
          <w:rFonts w:ascii="Times New Roman" w:hAnsi="Times New Roman"/>
          <w:sz w:val="22"/>
          <w:szCs w:val="22"/>
        </w:rPr>
        <w:t>Where do buyers look for product or service?</w:t>
      </w:r>
      <w:r>
        <w:rPr>
          <w:rFonts w:ascii="Times New Roman" w:hAnsi="Times New Roman"/>
          <w:sz w:val="22"/>
          <w:szCs w:val="22"/>
        </w:rPr>
        <w:t xml:space="preserve"> </w:t>
      </w:r>
      <w:r w:rsidRPr="001B4F81">
        <w:rPr>
          <w:rFonts w:ascii="Times New Roman" w:hAnsi="Times New Roman"/>
          <w:sz w:val="22"/>
          <w:szCs w:val="22"/>
        </w:rPr>
        <w:t xml:space="preserve">How </w:t>
      </w:r>
      <w:r w:rsidR="00A82629">
        <w:rPr>
          <w:rFonts w:ascii="Times New Roman" w:hAnsi="Times New Roman"/>
          <w:sz w:val="22"/>
          <w:szCs w:val="22"/>
        </w:rPr>
        <w:t>to</w:t>
      </w:r>
      <w:r w:rsidRPr="001B4F81">
        <w:rPr>
          <w:rFonts w:ascii="Times New Roman" w:hAnsi="Times New Roman"/>
          <w:sz w:val="22"/>
          <w:szCs w:val="22"/>
        </w:rPr>
        <w:t xml:space="preserve"> access the right distribution channels?</w:t>
      </w:r>
      <w:r>
        <w:rPr>
          <w:rFonts w:ascii="Times New Roman" w:hAnsi="Times New Roman"/>
          <w:sz w:val="22"/>
          <w:szCs w:val="22"/>
        </w:rPr>
        <w:t xml:space="preserve"> </w:t>
      </w:r>
      <w:r w:rsidR="00A82629">
        <w:rPr>
          <w:rFonts w:ascii="Times New Roman" w:hAnsi="Times New Roman"/>
          <w:sz w:val="22"/>
          <w:szCs w:val="22"/>
        </w:rPr>
        <w:t>N</w:t>
      </w:r>
      <w:r w:rsidRPr="001B4F81">
        <w:rPr>
          <w:rFonts w:ascii="Times New Roman" w:hAnsi="Times New Roman"/>
          <w:sz w:val="22"/>
          <w:szCs w:val="22"/>
        </w:rPr>
        <w:t>eed</w:t>
      </w:r>
      <w:r w:rsidR="00A82629">
        <w:rPr>
          <w:rFonts w:ascii="Times New Roman" w:hAnsi="Times New Roman"/>
          <w:sz w:val="22"/>
          <w:szCs w:val="22"/>
        </w:rPr>
        <w:t>s</w:t>
      </w:r>
      <w:r w:rsidRPr="001B4F81">
        <w:rPr>
          <w:rFonts w:ascii="Times New Roman" w:hAnsi="Times New Roman"/>
          <w:sz w:val="22"/>
          <w:szCs w:val="22"/>
        </w:rPr>
        <w:t xml:space="preserve"> to use a sales force</w:t>
      </w:r>
      <w:r w:rsidR="00A82629">
        <w:rPr>
          <w:rFonts w:ascii="Times New Roman" w:hAnsi="Times New Roman"/>
          <w:sz w:val="22"/>
          <w:szCs w:val="22"/>
        </w:rPr>
        <w:t xml:space="preserve">, </w:t>
      </w:r>
      <w:r w:rsidRPr="001B4F81">
        <w:rPr>
          <w:rFonts w:ascii="Times New Roman" w:hAnsi="Times New Roman"/>
          <w:sz w:val="22"/>
          <w:szCs w:val="22"/>
        </w:rPr>
        <w:t>attend trade fairs</w:t>
      </w:r>
      <w:r w:rsidR="00A82629">
        <w:rPr>
          <w:rFonts w:ascii="Times New Roman" w:hAnsi="Times New Roman"/>
          <w:sz w:val="22"/>
          <w:szCs w:val="22"/>
        </w:rPr>
        <w:t xml:space="preserve">, </w:t>
      </w:r>
      <w:r w:rsidRPr="001B4F81">
        <w:rPr>
          <w:rFonts w:ascii="Times New Roman" w:hAnsi="Times New Roman"/>
          <w:sz w:val="22"/>
          <w:szCs w:val="22"/>
        </w:rPr>
        <w:t>make online submissions</w:t>
      </w:r>
      <w:r w:rsidR="00A82629">
        <w:rPr>
          <w:rFonts w:ascii="Times New Roman" w:hAnsi="Times New Roman"/>
          <w:sz w:val="22"/>
          <w:szCs w:val="22"/>
        </w:rPr>
        <w:t>, or</w:t>
      </w:r>
      <w:r w:rsidR="00A82629" w:rsidRPr="001B4F81">
        <w:rPr>
          <w:rFonts w:ascii="Times New Roman" w:hAnsi="Times New Roman"/>
          <w:sz w:val="22"/>
          <w:szCs w:val="22"/>
        </w:rPr>
        <w:t xml:space="preserve"> send</w:t>
      </w:r>
      <w:r w:rsidRPr="001B4F81">
        <w:rPr>
          <w:rFonts w:ascii="Times New Roman" w:hAnsi="Times New Roman"/>
          <w:sz w:val="22"/>
          <w:szCs w:val="22"/>
        </w:rPr>
        <w:t xml:space="preserve"> samples to catalogue companies?</w:t>
      </w:r>
      <w:r>
        <w:rPr>
          <w:rFonts w:ascii="Times New Roman" w:hAnsi="Times New Roman"/>
          <w:sz w:val="22"/>
          <w:szCs w:val="22"/>
        </w:rPr>
        <w:t xml:space="preserve"> </w:t>
      </w:r>
      <w:r w:rsidRPr="001B4F81">
        <w:rPr>
          <w:rFonts w:ascii="Times New Roman" w:hAnsi="Times New Roman"/>
          <w:sz w:val="22"/>
          <w:szCs w:val="22"/>
        </w:rPr>
        <w:t xml:space="preserve">What </w:t>
      </w:r>
      <w:r w:rsidR="00A82629">
        <w:rPr>
          <w:rFonts w:ascii="Times New Roman" w:hAnsi="Times New Roman"/>
          <w:sz w:val="22"/>
          <w:szCs w:val="22"/>
        </w:rPr>
        <w:t>are</w:t>
      </w:r>
      <w:r w:rsidRPr="001B4F81">
        <w:rPr>
          <w:rFonts w:ascii="Times New Roman" w:hAnsi="Times New Roman"/>
          <w:sz w:val="22"/>
          <w:szCs w:val="22"/>
        </w:rPr>
        <w:t xml:space="preserve"> competitors do</w:t>
      </w:r>
      <w:r w:rsidR="00A82629">
        <w:rPr>
          <w:rFonts w:ascii="Times New Roman" w:hAnsi="Times New Roman"/>
          <w:sz w:val="22"/>
          <w:szCs w:val="22"/>
        </w:rPr>
        <w:t>ing</w:t>
      </w:r>
      <w:r w:rsidRPr="001B4F81">
        <w:rPr>
          <w:rFonts w:ascii="Times New Roman" w:hAnsi="Times New Roman"/>
          <w:sz w:val="22"/>
          <w:szCs w:val="22"/>
        </w:rPr>
        <w:t xml:space="preserve">, and how </w:t>
      </w:r>
      <w:r w:rsidR="00A82629">
        <w:rPr>
          <w:rFonts w:ascii="Times New Roman" w:hAnsi="Times New Roman"/>
          <w:sz w:val="22"/>
          <w:szCs w:val="22"/>
        </w:rPr>
        <w:t>to</w:t>
      </w:r>
      <w:r w:rsidRPr="001B4F81">
        <w:rPr>
          <w:rFonts w:ascii="Times New Roman" w:hAnsi="Times New Roman"/>
          <w:sz w:val="22"/>
          <w:szCs w:val="22"/>
        </w:rPr>
        <w:t xml:space="preserve"> learn from that and/or differentiate?</w:t>
      </w:r>
    </w:p>
    <w:p w:rsidR="001B4F81" w:rsidRDefault="001B4F81" w:rsidP="001B4F81">
      <w:pPr>
        <w:numPr>
          <w:ilvl w:val="1"/>
          <w:numId w:val="34"/>
        </w:numPr>
        <w:rPr>
          <w:rFonts w:ascii="Times New Roman" w:hAnsi="Times New Roman"/>
          <w:sz w:val="22"/>
          <w:szCs w:val="22"/>
        </w:rPr>
      </w:pPr>
      <w:r>
        <w:rPr>
          <w:rFonts w:ascii="Times New Roman" w:hAnsi="Times New Roman"/>
          <w:b/>
          <w:sz w:val="22"/>
          <w:szCs w:val="22"/>
          <w:u w:val="single"/>
        </w:rPr>
        <w:t>Price</w:t>
      </w:r>
      <w:r>
        <w:rPr>
          <w:rFonts w:ascii="Times New Roman" w:hAnsi="Times New Roman"/>
          <w:sz w:val="22"/>
          <w:szCs w:val="22"/>
        </w:rPr>
        <w:t xml:space="preserve">: </w:t>
      </w:r>
      <w:r w:rsidRPr="001B4F81">
        <w:rPr>
          <w:rFonts w:ascii="Times New Roman" w:hAnsi="Times New Roman"/>
          <w:sz w:val="22"/>
          <w:szCs w:val="22"/>
        </w:rPr>
        <w:t>What is the value of the product or service to the buyer?</w:t>
      </w:r>
      <w:r>
        <w:rPr>
          <w:rFonts w:ascii="Times New Roman" w:hAnsi="Times New Roman"/>
          <w:sz w:val="22"/>
          <w:szCs w:val="22"/>
        </w:rPr>
        <w:t xml:space="preserve"> </w:t>
      </w:r>
      <w:r w:rsidRPr="001B4F81">
        <w:rPr>
          <w:rFonts w:ascii="Times New Roman" w:hAnsi="Times New Roman"/>
          <w:sz w:val="22"/>
          <w:szCs w:val="22"/>
        </w:rPr>
        <w:t>Are there established price points for products or services in th</w:t>
      </w:r>
      <w:r w:rsidR="00A82629">
        <w:rPr>
          <w:rFonts w:ascii="Times New Roman" w:hAnsi="Times New Roman"/>
          <w:sz w:val="22"/>
          <w:szCs w:val="22"/>
        </w:rPr>
        <w:t>e</w:t>
      </w:r>
      <w:r w:rsidRPr="001B4F81">
        <w:rPr>
          <w:rFonts w:ascii="Times New Roman" w:hAnsi="Times New Roman"/>
          <w:sz w:val="22"/>
          <w:szCs w:val="22"/>
        </w:rPr>
        <w:t xml:space="preserve"> area?</w:t>
      </w:r>
      <w:r>
        <w:rPr>
          <w:rFonts w:ascii="Times New Roman" w:hAnsi="Times New Roman"/>
          <w:sz w:val="22"/>
          <w:szCs w:val="22"/>
        </w:rPr>
        <w:t xml:space="preserve"> </w:t>
      </w:r>
      <w:r w:rsidRPr="001B4F81">
        <w:rPr>
          <w:rFonts w:ascii="Times New Roman" w:hAnsi="Times New Roman"/>
          <w:sz w:val="22"/>
          <w:szCs w:val="22"/>
        </w:rPr>
        <w:t xml:space="preserve">Is the customer price sensitive? Will a small decrease in price gain </w:t>
      </w:r>
      <w:r w:rsidR="00A82629">
        <w:rPr>
          <w:rFonts w:ascii="Times New Roman" w:hAnsi="Times New Roman"/>
          <w:sz w:val="22"/>
          <w:szCs w:val="22"/>
        </w:rPr>
        <w:t>an</w:t>
      </w:r>
      <w:r w:rsidRPr="001B4F81">
        <w:rPr>
          <w:rFonts w:ascii="Times New Roman" w:hAnsi="Times New Roman"/>
          <w:sz w:val="22"/>
          <w:szCs w:val="22"/>
        </w:rPr>
        <w:t xml:space="preserve"> extra market share</w:t>
      </w:r>
      <w:r w:rsidR="00A82629">
        <w:rPr>
          <w:rFonts w:ascii="Times New Roman" w:hAnsi="Times New Roman"/>
          <w:sz w:val="22"/>
          <w:szCs w:val="22"/>
        </w:rPr>
        <w:t>, o</w:t>
      </w:r>
      <w:r w:rsidRPr="001B4F81">
        <w:rPr>
          <w:rFonts w:ascii="Times New Roman" w:hAnsi="Times New Roman"/>
          <w:sz w:val="22"/>
          <w:szCs w:val="22"/>
        </w:rPr>
        <w:t xml:space="preserve">r will a </w:t>
      </w:r>
      <w:r w:rsidRPr="001B4F81">
        <w:rPr>
          <w:rFonts w:ascii="Times New Roman" w:hAnsi="Times New Roman"/>
          <w:sz w:val="22"/>
          <w:szCs w:val="22"/>
        </w:rPr>
        <w:lastRenderedPageBreak/>
        <w:t>small increase be indiscernible, and so gain you extra profit margin?</w:t>
      </w:r>
      <w:r>
        <w:rPr>
          <w:rFonts w:ascii="Times New Roman" w:hAnsi="Times New Roman"/>
          <w:sz w:val="22"/>
          <w:szCs w:val="22"/>
        </w:rPr>
        <w:t xml:space="preserve"> </w:t>
      </w:r>
      <w:r w:rsidRPr="001B4F81">
        <w:rPr>
          <w:rFonts w:ascii="Times New Roman" w:hAnsi="Times New Roman"/>
          <w:sz w:val="22"/>
          <w:szCs w:val="22"/>
        </w:rPr>
        <w:t xml:space="preserve">What discounts should be offered to trade customers, or to other specific segments of </w:t>
      </w:r>
      <w:r w:rsidR="00A82629">
        <w:rPr>
          <w:rFonts w:ascii="Times New Roman" w:hAnsi="Times New Roman"/>
          <w:sz w:val="22"/>
          <w:szCs w:val="22"/>
        </w:rPr>
        <w:t>the</w:t>
      </w:r>
      <w:r w:rsidRPr="001B4F81">
        <w:rPr>
          <w:rFonts w:ascii="Times New Roman" w:hAnsi="Times New Roman"/>
          <w:sz w:val="22"/>
          <w:szCs w:val="22"/>
        </w:rPr>
        <w:t xml:space="preserve"> market?</w:t>
      </w:r>
      <w:r>
        <w:rPr>
          <w:rFonts w:ascii="Times New Roman" w:hAnsi="Times New Roman"/>
          <w:sz w:val="22"/>
          <w:szCs w:val="22"/>
        </w:rPr>
        <w:t xml:space="preserve"> </w:t>
      </w:r>
      <w:r w:rsidRPr="001B4F81">
        <w:rPr>
          <w:rFonts w:ascii="Times New Roman" w:hAnsi="Times New Roman"/>
          <w:sz w:val="22"/>
          <w:szCs w:val="22"/>
        </w:rPr>
        <w:t>How will price compare with competitors?</w:t>
      </w:r>
    </w:p>
    <w:p w:rsidR="001B4F81" w:rsidRDefault="00955901" w:rsidP="00955901">
      <w:pPr>
        <w:numPr>
          <w:ilvl w:val="1"/>
          <w:numId w:val="34"/>
        </w:numPr>
        <w:rPr>
          <w:rFonts w:ascii="Times New Roman" w:hAnsi="Times New Roman"/>
          <w:sz w:val="22"/>
          <w:szCs w:val="22"/>
        </w:rPr>
      </w:pPr>
      <w:r>
        <w:rPr>
          <w:rFonts w:ascii="Times New Roman" w:hAnsi="Times New Roman"/>
          <w:b/>
          <w:sz w:val="22"/>
          <w:szCs w:val="22"/>
          <w:u w:val="single"/>
        </w:rPr>
        <w:t>Promotion</w:t>
      </w:r>
      <w:r w:rsidR="001B4F81">
        <w:rPr>
          <w:rFonts w:ascii="Times New Roman" w:hAnsi="Times New Roman"/>
          <w:sz w:val="22"/>
          <w:szCs w:val="22"/>
        </w:rPr>
        <w:t xml:space="preserve">: </w:t>
      </w:r>
      <w:r w:rsidR="00D47A04">
        <w:rPr>
          <w:rFonts w:ascii="Times New Roman" w:hAnsi="Times New Roman"/>
          <w:sz w:val="22"/>
          <w:szCs w:val="22"/>
        </w:rPr>
        <w:t xml:space="preserve">Define promotional slogans of products/services; </w:t>
      </w:r>
      <w:r w:rsidRPr="00955901">
        <w:rPr>
          <w:rFonts w:ascii="Times New Roman" w:hAnsi="Times New Roman"/>
          <w:sz w:val="22"/>
          <w:szCs w:val="22"/>
        </w:rPr>
        <w:t xml:space="preserve">Where and when </w:t>
      </w:r>
      <w:r w:rsidR="00D47A04">
        <w:rPr>
          <w:rFonts w:ascii="Times New Roman" w:hAnsi="Times New Roman"/>
          <w:sz w:val="22"/>
          <w:szCs w:val="22"/>
        </w:rPr>
        <w:t>is possible</w:t>
      </w:r>
      <w:r w:rsidRPr="00955901">
        <w:rPr>
          <w:rFonts w:ascii="Times New Roman" w:hAnsi="Times New Roman"/>
          <w:sz w:val="22"/>
          <w:szCs w:val="22"/>
        </w:rPr>
        <w:t xml:space="preserve"> </w:t>
      </w:r>
      <w:r w:rsidR="00D47A04">
        <w:rPr>
          <w:rFonts w:ascii="Times New Roman" w:hAnsi="Times New Roman"/>
          <w:sz w:val="22"/>
          <w:szCs w:val="22"/>
        </w:rPr>
        <w:t xml:space="preserve">to </w:t>
      </w:r>
      <w:r w:rsidRPr="00955901">
        <w:rPr>
          <w:rFonts w:ascii="Times New Roman" w:hAnsi="Times New Roman"/>
          <w:sz w:val="22"/>
          <w:szCs w:val="22"/>
        </w:rPr>
        <w:t xml:space="preserve">get across </w:t>
      </w:r>
      <w:r w:rsidR="00000024">
        <w:rPr>
          <w:rFonts w:ascii="Times New Roman" w:hAnsi="Times New Roman"/>
          <w:sz w:val="22"/>
          <w:szCs w:val="22"/>
        </w:rPr>
        <w:t>marketing messages to the</w:t>
      </w:r>
      <w:r w:rsidRPr="00955901">
        <w:rPr>
          <w:rFonts w:ascii="Times New Roman" w:hAnsi="Times New Roman"/>
          <w:sz w:val="22"/>
          <w:szCs w:val="22"/>
        </w:rPr>
        <w:t xml:space="preserve"> target market?</w:t>
      </w:r>
      <w:r w:rsidR="001B4F81">
        <w:rPr>
          <w:rFonts w:ascii="Times New Roman" w:hAnsi="Times New Roman"/>
          <w:sz w:val="22"/>
          <w:szCs w:val="22"/>
        </w:rPr>
        <w:t xml:space="preserve"> </w:t>
      </w:r>
      <w:r w:rsidR="00D47A04">
        <w:rPr>
          <w:rFonts w:ascii="Times New Roman" w:hAnsi="Times New Roman"/>
          <w:sz w:val="22"/>
          <w:szCs w:val="22"/>
        </w:rPr>
        <w:t>How</w:t>
      </w:r>
      <w:r w:rsidRPr="00955901">
        <w:rPr>
          <w:rFonts w:ascii="Times New Roman" w:hAnsi="Times New Roman"/>
          <w:sz w:val="22"/>
          <w:szCs w:val="22"/>
        </w:rPr>
        <w:t xml:space="preserve"> reach </w:t>
      </w:r>
      <w:r w:rsidR="00D47A04">
        <w:rPr>
          <w:rFonts w:ascii="Times New Roman" w:hAnsi="Times New Roman"/>
          <w:sz w:val="22"/>
          <w:szCs w:val="22"/>
        </w:rPr>
        <w:t>the</w:t>
      </w:r>
      <w:r w:rsidRPr="00955901">
        <w:rPr>
          <w:rFonts w:ascii="Times New Roman" w:hAnsi="Times New Roman"/>
          <w:sz w:val="22"/>
          <w:szCs w:val="22"/>
        </w:rPr>
        <w:t xml:space="preserve"> audience by advertising online, in the press, or on TV, or radio, or on billboards</w:t>
      </w:r>
      <w:r w:rsidR="00D47A04">
        <w:rPr>
          <w:rFonts w:ascii="Times New Roman" w:hAnsi="Times New Roman"/>
          <w:sz w:val="22"/>
          <w:szCs w:val="22"/>
        </w:rPr>
        <w:t>, or b</w:t>
      </w:r>
      <w:r w:rsidRPr="00955901">
        <w:rPr>
          <w:rFonts w:ascii="Times New Roman" w:hAnsi="Times New Roman"/>
          <w:sz w:val="22"/>
          <w:szCs w:val="22"/>
        </w:rPr>
        <w:t>y using direct marketing mailshot</w:t>
      </w:r>
      <w:r w:rsidR="00582C34">
        <w:rPr>
          <w:rFonts w:ascii="Times New Roman" w:hAnsi="Times New Roman"/>
          <w:sz w:val="22"/>
          <w:szCs w:val="22"/>
        </w:rPr>
        <w:t>, t</w:t>
      </w:r>
      <w:r w:rsidRPr="00955901">
        <w:rPr>
          <w:rFonts w:ascii="Times New Roman" w:hAnsi="Times New Roman"/>
          <w:sz w:val="22"/>
          <w:szCs w:val="22"/>
        </w:rPr>
        <w:t>hrough PR</w:t>
      </w:r>
      <w:r w:rsidR="00582C34">
        <w:rPr>
          <w:rFonts w:ascii="Times New Roman" w:hAnsi="Times New Roman"/>
          <w:sz w:val="22"/>
          <w:szCs w:val="22"/>
        </w:rPr>
        <w:t xml:space="preserve">, or </w:t>
      </w:r>
      <w:r w:rsidRPr="00955901">
        <w:rPr>
          <w:rFonts w:ascii="Times New Roman" w:hAnsi="Times New Roman"/>
          <w:sz w:val="22"/>
          <w:szCs w:val="22"/>
        </w:rPr>
        <w:t>the Internet?</w:t>
      </w:r>
      <w:r>
        <w:rPr>
          <w:rFonts w:ascii="Times New Roman" w:hAnsi="Times New Roman"/>
          <w:sz w:val="22"/>
          <w:szCs w:val="22"/>
        </w:rPr>
        <w:t xml:space="preserve"> </w:t>
      </w:r>
      <w:r w:rsidRPr="00955901">
        <w:rPr>
          <w:rFonts w:ascii="Times New Roman" w:hAnsi="Times New Roman"/>
          <w:sz w:val="22"/>
          <w:szCs w:val="22"/>
        </w:rPr>
        <w:t xml:space="preserve">When is the best time to promote? Is there seasonality in the market? Are there any wider environmental issues that suggest or dictate the timing of </w:t>
      </w:r>
      <w:r w:rsidR="00000024">
        <w:rPr>
          <w:rFonts w:ascii="Times New Roman" w:hAnsi="Times New Roman"/>
          <w:sz w:val="22"/>
          <w:szCs w:val="22"/>
        </w:rPr>
        <w:t>the</w:t>
      </w:r>
      <w:r w:rsidRPr="00955901">
        <w:rPr>
          <w:rFonts w:ascii="Times New Roman" w:hAnsi="Times New Roman"/>
          <w:sz w:val="22"/>
          <w:szCs w:val="22"/>
        </w:rPr>
        <w:t xml:space="preserve"> market launch, or the timing of subsequent promotions?</w:t>
      </w:r>
      <w:r>
        <w:rPr>
          <w:rFonts w:ascii="Times New Roman" w:hAnsi="Times New Roman"/>
          <w:sz w:val="22"/>
          <w:szCs w:val="22"/>
        </w:rPr>
        <w:t xml:space="preserve"> </w:t>
      </w:r>
      <w:r w:rsidRPr="00955901">
        <w:rPr>
          <w:rFonts w:ascii="Times New Roman" w:hAnsi="Times New Roman"/>
          <w:sz w:val="22"/>
          <w:szCs w:val="22"/>
        </w:rPr>
        <w:t>How competitors do their promotions? And how does that influence choice</w:t>
      </w:r>
      <w:r w:rsidR="00CE2970">
        <w:rPr>
          <w:rFonts w:ascii="Times New Roman" w:hAnsi="Times New Roman"/>
          <w:sz w:val="22"/>
          <w:szCs w:val="22"/>
        </w:rPr>
        <w:t>s</w:t>
      </w:r>
      <w:r w:rsidRPr="00955901">
        <w:rPr>
          <w:rFonts w:ascii="Times New Roman" w:hAnsi="Times New Roman"/>
          <w:sz w:val="22"/>
          <w:szCs w:val="22"/>
        </w:rPr>
        <w:t xml:space="preserve"> of promotional activity?</w:t>
      </w:r>
    </w:p>
    <w:p w:rsidR="00FC5431" w:rsidRDefault="00FC5431" w:rsidP="00FC5431">
      <w:pPr>
        <w:ind w:left="1080"/>
        <w:rPr>
          <w:rFonts w:ascii="Times New Roman" w:hAnsi="Times New Roman"/>
          <w:sz w:val="22"/>
          <w:szCs w:val="22"/>
        </w:rPr>
      </w:pPr>
      <w:r w:rsidRPr="00FC5431">
        <w:rPr>
          <w:rFonts w:ascii="Times New Roman" w:hAnsi="Times New Roman"/>
          <w:sz w:val="22"/>
          <w:szCs w:val="22"/>
        </w:rPr>
        <w:t xml:space="preserve">The 4Ps of the marketing mix </w:t>
      </w:r>
      <w:r>
        <w:rPr>
          <w:rFonts w:ascii="Times New Roman" w:hAnsi="Times New Roman"/>
          <w:sz w:val="22"/>
          <w:szCs w:val="22"/>
        </w:rPr>
        <w:t>shall be</w:t>
      </w:r>
      <w:r w:rsidRPr="00FC5431">
        <w:rPr>
          <w:rFonts w:ascii="Times New Roman" w:hAnsi="Times New Roman"/>
          <w:sz w:val="22"/>
          <w:szCs w:val="22"/>
        </w:rPr>
        <w:t xml:space="preserve"> related, and combine to establish the product’s position within its target markets</w:t>
      </w:r>
      <w:r>
        <w:rPr>
          <w:rFonts w:ascii="Times New Roman" w:hAnsi="Times New Roman"/>
          <w:sz w:val="22"/>
          <w:szCs w:val="22"/>
        </w:rPr>
        <w:t>.</w:t>
      </w:r>
    </w:p>
    <w:p w:rsidR="00FC5431" w:rsidRDefault="003D58DB" w:rsidP="00FC5431">
      <w:pPr>
        <w:numPr>
          <w:ilvl w:val="0"/>
          <w:numId w:val="34"/>
        </w:numPr>
        <w:rPr>
          <w:rFonts w:ascii="Times New Roman" w:hAnsi="Times New Roman"/>
          <w:sz w:val="22"/>
          <w:szCs w:val="22"/>
        </w:rPr>
      </w:pPr>
      <w:r>
        <w:rPr>
          <w:rFonts w:ascii="Times New Roman" w:hAnsi="Times New Roman"/>
          <w:sz w:val="22"/>
          <w:szCs w:val="22"/>
        </w:rPr>
        <w:t>M</w:t>
      </w:r>
      <w:r w:rsidR="00FC5431">
        <w:rPr>
          <w:rFonts w:ascii="Times New Roman" w:hAnsi="Times New Roman"/>
          <w:sz w:val="22"/>
          <w:szCs w:val="22"/>
        </w:rPr>
        <w:t xml:space="preserve">arketing strategy of the </w:t>
      </w:r>
      <w:r>
        <w:rPr>
          <w:rFonts w:ascii="Times New Roman" w:hAnsi="Times New Roman"/>
          <w:sz w:val="22"/>
          <w:szCs w:val="22"/>
        </w:rPr>
        <w:t>business</w:t>
      </w:r>
      <w:r w:rsidR="00FC5431">
        <w:rPr>
          <w:rFonts w:ascii="Times New Roman" w:hAnsi="Times New Roman"/>
          <w:sz w:val="22"/>
          <w:szCs w:val="22"/>
        </w:rPr>
        <w:t xml:space="preserve">: </w:t>
      </w:r>
      <w:r w:rsidR="00FC5431" w:rsidRPr="00FC5431">
        <w:rPr>
          <w:rFonts w:ascii="Times New Roman" w:hAnsi="Times New Roman"/>
          <w:sz w:val="22"/>
          <w:szCs w:val="22"/>
        </w:rPr>
        <w:t xml:space="preserve">An effective marketing strategy </w:t>
      </w:r>
      <w:r w:rsidR="00FC5431">
        <w:rPr>
          <w:rFonts w:ascii="Times New Roman" w:hAnsi="Times New Roman"/>
          <w:sz w:val="22"/>
          <w:szCs w:val="22"/>
        </w:rPr>
        <w:t xml:space="preserve">shall </w:t>
      </w:r>
      <w:r w:rsidR="00FC5431" w:rsidRPr="00FC5431">
        <w:rPr>
          <w:rFonts w:ascii="Times New Roman" w:hAnsi="Times New Roman"/>
          <w:sz w:val="22"/>
          <w:szCs w:val="22"/>
        </w:rPr>
        <w:t xml:space="preserve">combine 4Ps of the marketing mix. It </w:t>
      </w:r>
      <w:r w:rsidR="00FC5431">
        <w:rPr>
          <w:rFonts w:ascii="Times New Roman" w:hAnsi="Times New Roman"/>
          <w:sz w:val="22"/>
          <w:szCs w:val="22"/>
        </w:rPr>
        <w:t xml:space="preserve">shall be </w:t>
      </w:r>
      <w:r w:rsidR="00FC5431" w:rsidRPr="00FC5431">
        <w:rPr>
          <w:rFonts w:ascii="Times New Roman" w:hAnsi="Times New Roman"/>
          <w:sz w:val="22"/>
          <w:szCs w:val="22"/>
        </w:rPr>
        <w:t>designed to meet the company’s marketing objectives by providing its customers with value.</w:t>
      </w:r>
    </w:p>
    <w:p w:rsidR="00CE640A" w:rsidRPr="00634507" w:rsidRDefault="003D58DB" w:rsidP="00CE640A">
      <w:pPr>
        <w:numPr>
          <w:ilvl w:val="0"/>
          <w:numId w:val="34"/>
        </w:numPr>
        <w:rPr>
          <w:rFonts w:ascii="Times New Roman" w:hAnsi="Times New Roman"/>
          <w:sz w:val="22"/>
          <w:szCs w:val="22"/>
        </w:rPr>
      </w:pPr>
      <w:r>
        <w:rPr>
          <w:rFonts w:ascii="Times New Roman" w:hAnsi="Times New Roman"/>
          <w:sz w:val="22"/>
          <w:szCs w:val="22"/>
        </w:rPr>
        <w:t>B</w:t>
      </w:r>
      <w:r w:rsidR="00CE640A">
        <w:rPr>
          <w:rFonts w:ascii="Times New Roman" w:hAnsi="Times New Roman"/>
          <w:sz w:val="22"/>
          <w:szCs w:val="22"/>
        </w:rPr>
        <w:t xml:space="preserve">randing strategy: </w:t>
      </w:r>
      <w:r w:rsidR="00CE640A" w:rsidRPr="00CE640A">
        <w:rPr>
          <w:rFonts w:ascii="Times New Roman" w:hAnsi="Times New Roman"/>
          <w:sz w:val="22"/>
          <w:szCs w:val="22"/>
        </w:rPr>
        <w:t>Develop name, logo</w:t>
      </w:r>
      <w:r w:rsidR="007841CA">
        <w:rPr>
          <w:rFonts w:ascii="Times New Roman" w:hAnsi="Times New Roman"/>
          <w:sz w:val="22"/>
          <w:szCs w:val="22"/>
        </w:rPr>
        <w:t>, slogan</w:t>
      </w:r>
      <w:r w:rsidR="00CE640A" w:rsidRPr="00CE640A">
        <w:rPr>
          <w:rFonts w:ascii="Times New Roman" w:hAnsi="Times New Roman"/>
          <w:sz w:val="22"/>
          <w:szCs w:val="22"/>
        </w:rPr>
        <w:t xml:space="preserve"> and tagline</w:t>
      </w:r>
      <w:r w:rsidR="00CE640A">
        <w:rPr>
          <w:rFonts w:ascii="Times New Roman" w:hAnsi="Times New Roman"/>
          <w:sz w:val="22"/>
          <w:szCs w:val="22"/>
        </w:rPr>
        <w:t xml:space="preserve">; </w:t>
      </w:r>
      <w:r w:rsidR="007841CA">
        <w:rPr>
          <w:rFonts w:ascii="Times New Roman" w:hAnsi="Times New Roman"/>
          <w:sz w:val="22"/>
          <w:szCs w:val="22"/>
        </w:rPr>
        <w:t>Develop key messages; Interaction with customers.</w:t>
      </w:r>
      <w:r w:rsidR="00CE640A">
        <w:rPr>
          <w:rFonts w:ascii="Times New Roman" w:hAnsi="Times New Roman"/>
          <w:sz w:val="22"/>
          <w:szCs w:val="22"/>
        </w:rPr>
        <w:t xml:space="preserve"> </w:t>
      </w:r>
    </w:p>
    <w:p w:rsidR="0038206A" w:rsidRPr="0038206A" w:rsidRDefault="003D58DB" w:rsidP="00D7259E">
      <w:pPr>
        <w:rPr>
          <w:rFonts w:ascii="Times New Roman" w:hAnsi="Times New Roman"/>
          <w:sz w:val="22"/>
          <w:szCs w:val="22"/>
        </w:rPr>
      </w:pPr>
      <w:r>
        <w:rPr>
          <w:rFonts w:ascii="Times New Roman" w:hAnsi="Times New Roman"/>
          <w:sz w:val="22"/>
          <w:szCs w:val="22"/>
        </w:rPr>
        <w:t>Consultancy</w:t>
      </w:r>
      <w:r w:rsidR="009E3D34" w:rsidRPr="009E3D34">
        <w:rPr>
          <w:rFonts w:ascii="Times New Roman" w:hAnsi="Times New Roman"/>
          <w:sz w:val="22"/>
          <w:szCs w:val="22"/>
        </w:rPr>
        <w:t xml:space="preserve"> will take place in</w:t>
      </w:r>
      <w:r>
        <w:rPr>
          <w:rFonts w:ascii="Times New Roman" w:hAnsi="Times New Roman"/>
          <w:sz w:val="22"/>
          <w:szCs w:val="22"/>
        </w:rPr>
        <w:t>-house, in</w:t>
      </w:r>
      <w:r w:rsidR="009E3D34" w:rsidRPr="009E3D34">
        <w:rPr>
          <w:rFonts w:ascii="Times New Roman" w:hAnsi="Times New Roman"/>
          <w:sz w:val="22"/>
          <w:szCs w:val="22"/>
        </w:rPr>
        <w:t xml:space="preserve"> the </w:t>
      </w:r>
      <w:r>
        <w:rPr>
          <w:rFonts w:ascii="Times New Roman" w:hAnsi="Times New Roman"/>
          <w:sz w:val="22"/>
          <w:szCs w:val="22"/>
        </w:rPr>
        <w:t xml:space="preserve">premises of women start-ups. </w:t>
      </w:r>
      <w:r w:rsidR="0038206A" w:rsidRPr="0038206A">
        <w:rPr>
          <w:rFonts w:ascii="Times New Roman" w:hAnsi="Times New Roman"/>
          <w:sz w:val="22"/>
          <w:szCs w:val="22"/>
        </w:rPr>
        <w:t xml:space="preserve">The exact </w:t>
      </w:r>
      <w:r w:rsidR="009A1990">
        <w:rPr>
          <w:rFonts w:ascii="Times New Roman" w:hAnsi="Times New Roman"/>
          <w:sz w:val="22"/>
          <w:szCs w:val="22"/>
        </w:rPr>
        <w:t>time</w:t>
      </w:r>
      <w:r w:rsidR="0038206A" w:rsidRPr="0038206A">
        <w:rPr>
          <w:rFonts w:ascii="Times New Roman" w:hAnsi="Times New Roman"/>
          <w:sz w:val="22"/>
          <w:szCs w:val="22"/>
        </w:rPr>
        <w:t xml:space="preserve"> of the </w:t>
      </w:r>
      <w:r w:rsidR="003453DB">
        <w:rPr>
          <w:rFonts w:ascii="Times New Roman" w:hAnsi="Times New Roman"/>
          <w:sz w:val="22"/>
          <w:szCs w:val="22"/>
        </w:rPr>
        <w:t>consultancy</w:t>
      </w:r>
      <w:r w:rsidR="0038206A" w:rsidRPr="0038206A">
        <w:rPr>
          <w:rFonts w:ascii="Times New Roman" w:hAnsi="Times New Roman"/>
          <w:sz w:val="22"/>
          <w:szCs w:val="22"/>
        </w:rPr>
        <w:t xml:space="preserve"> will be agreed between the Contracting Authority and the </w:t>
      </w:r>
      <w:r w:rsidR="00F10F6E">
        <w:rPr>
          <w:rFonts w:ascii="Times New Roman" w:hAnsi="Times New Roman"/>
          <w:sz w:val="22"/>
          <w:szCs w:val="22"/>
        </w:rPr>
        <w:t>Consultant.</w:t>
      </w:r>
      <w:r w:rsidR="0038206A" w:rsidRPr="0038206A">
        <w:rPr>
          <w:rFonts w:ascii="Times New Roman" w:hAnsi="Times New Roman"/>
          <w:sz w:val="22"/>
          <w:szCs w:val="22"/>
        </w:rPr>
        <w:t xml:space="preserve"> </w:t>
      </w:r>
    </w:p>
    <w:p w:rsidR="00D81857" w:rsidRPr="0063749B" w:rsidRDefault="00D81857" w:rsidP="00F758B6">
      <w:pPr>
        <w:pStyle w:val="Heading2"/>
      </w:pPr>
      <w:bookmarkStart w:id="17" w:name="_Ref530906824"/>
      <w:bookmarkStart w:id="18" w:name="_Toc430340438"/>
      <w:r w:rsidRPr="0063749B">
        <w:t>Project management</w:t>
      </w:r>
      <w:bookmarkEnd w:id="17"/>
      <w:bookmarkEnd w:id="18"/>
    </w:p>
    <w:p w:rsidR="00D81857" w:rsidRPr="0063749B" w:rsidRDefault="00D81857" w:rsidP="008D141B">
      <w:pPr>
        <w:pStyle w:val="Heading3"/>
        <w:keepNext w:val="0"/>
      </w:pPr>
      <w:r w:rsidRPr="0063749B">
        <w:t>Responsible body</w:t>
      </w:r>
    </w:p>
    <w:p w:rsidR="00D81857" w:rsidRPr="0063749B" w:rsidRDefault="00535616" w:rsidP="008D141B">
      <w:pPr>
        <w:rPr>
          <w:rFonts w:ascii="Times New Roman" w:hAnsi="Times New Roman"/>
          <w:sz w:val="22"/>
          <w:szCs w:val="22"/>
        </w:rPr>
      </w:pPr>
      <w:r w:rsidRPr="00535616">
        <w:rPr>
          <w:rFonts w:ascii="Times New Roman" w:hAnsi="Times New Roman"/>
          <w:sz w:val="22"/>
          <w:szCs w:val="22"/>
        </w:rPr>
        <w:t>The Con</w:t>
      </w:r>
      <w:r>
        <w:rPr>
          <w:rFonts w:ascii="Times New Roman" w:hAnsi="Times New Roman"/>
          <w:sz w:val="22"/>
          <w:szCs w:val="22"/>
        </w:rPr>
        <w:t>tractor</w:t>
      </w:r>
      <w:r w:rsidRPr="00535616">
        <w:rPr>
          <w:rFonts w:ascii="Times New Roman" w:hAnsi="Times New Roman"/>
          <w:sz w:val="22"/>
          <w:szCs w:val="22"/>
        </w:rPr>
        <w:t xml:space="preserve"> is responsible for all activities regarding </w:t>
      </w:r>
      <w:r>
        <w:rPr>
          <w:rFonts w:ascii="Times New Roman" w:hAnsi="Times New Roman"/>
          <w:sz w:val="22"/>
          <w:szCs w:val="22"/>
        </w:rPr>
        <w:t xml:space="preserve">implementation of </w:t>
      </w:r>
      <w:r w:rsidRPr="00535616">
        <w:rPr>
          <w:rFonts w:ascii="Times New Roman" w:hAnsi="Times New Roman"/>
          <w:sz w:val="22"/>
          <w:szCs w:val="22"/>
        </w:rPr>
        <w:t>this contract.</w:t>
      </w:r>
    </w:p>
    <w:p w:rsidR="00D81857" w:rsidRPr="0063749B" w:rsidRDefault="00D81857" w:rsidP="008D141B">
      <w:pPr>
        <w:pStyle w:val="Heading3"/>
        <w:keepNext w:val="0"/>
      </w:pPr>
      <w:r w:rsidRPr="0063749B">
        <w:t>Management structure</w:t>
      </w:r>
    </w:p>
    <w:p w:rsidR="00535616" w:rsidRPr="0063749B" w:rsidRDefault="00535616" w:rsidP="008D141B">
      <w:pPr>
        <w:rPr>
          <w:rFonts w:ascii="Times New Roman" w:hAnsi="Times New Roman"/>
          <w:sz w:val="22"/>
          <w:szCs w:val="22"/>
        </w:rPr>
      </w:pPr>
      <w:r w:rsidRPr="00535616">
        <w:rPr>
          <w:rFonts w:ascii="Times New Roman" w:hAnsi="Times New Roman"/>
          <w:sz w:val="22"/>
          <w:szCs w:val="22"/>
        </w:rPr>
        <w:t>The responsible person for implementation of the</w:t>
      </w:r>
      <w:r>
        <w:rPr>
          <w:rFonts w:ascii="Times New Roman" w:hAnsi="Times New Roman"/>
          <w:sz w:val="22"/>
          <w:szCs w:val="22"/>
        </w:rPr>
        <w:t xml:space="preserve"> tasks related to this contract</w:t>
      </w:r>
      <w:r w:rsidRPr="00535616">
        <w:rPr>
          <w:rFonts w:ascii="Times New Roman" w:hAnsi="Times New Roman"/>
          <w:sz w:val="22"/>
          <w:szCs w:val="22"/>
        </w:rPr>
        <w:t xml:space="preserve"> </w:t>
      </w:r>
      <w:r>
        <w:rPr>
          <w:rFonts w:ascii="Times New Roman" w:hAnsi="Times New Roman"/>
          <w:sz w:val="22"/>
          <w:szCs w:val="22"/>
        </w:rPr>
        <w:t>on behalf of</w:t>
      </w:r>
      <w:r w:rsidRPr="00535616">
        <w:rPr>
          <w:rFonts w:ascii="Times New Roman" w:hAnsi="Times New Roman"/>
          <w:sz w:val="22"/>
          <w:szCs w:val="22"/>
        </w:rPr>
        <w:t xml:space="preserve"> the Contracting Authority is </w:t>
      </w:r>
      <w:r>
        <w:rPr>
          <w:rFonts w:ascii="Times New Roman" w:hAnsi="Times New Roman"/>
          <w:sz w:val="22"/>
          <w:szCs w:val="22"/>
        </w:rPr>
        <w:t>Ms. Aferdita Sylaj</w:t>
      </w:r>
      <w:r w:rsidRPr="00535616">
        <w:rPr>
          <w:rFonts w:ascii="Times New Roman" w:hAnsi="Times New Roman"/>
          <w:sz w:val="22"/>
          <w:szCs w:val="22"/>
        </w:rPr>
        <w:t>.</w:t>
      </w:r>
    </w:p>
    <w:p w:rsidR="00D81857" w:rsidRPr="0063749B" w:rsidRDefault="00D81857" w:rsidP="008D141B">
      <w:pPr>
        <w:pStyle w:val="Heading3"/>
        <w:keepNext w:val="0"/>
      </w:pPr>
      <w:r w:rsidRPr="0063749B">
        <w:t>Facilities to be provided by the Contracting Authority and/or other parties</w:t>
      </w:r>
    </w:p>
    <w:p w:rsidR="00D81857" w:rsidRPr="0063749B" w:rsidRDefault="00535616" w:rsidP="008D141B">
      <w:pPr>
        <w:rPr>
          <w:rFonts w:ascii="Times New Roman" w:hAnsi="Times New Roman"/>
          <w:sz w:val="22"/>
          <w:szCs w:val="22"/>
        </w:rPr>
      </w:pPr>
      <w:r>
        <w:rPr>
          <w:rFonts w:ascii="Times New Roman" w:hAnsi="Times New Roman"/>
          <w:sz w:val="22"/>
          <w:szCs w:val="22"/>
        </w:rPr>
        <w:t>Not applicable.</w:t>
      </w:r>
    </w:p>
    <w:p w:rsidR="00D81857" w:rsidRPr="0063749B" w:rsidRDefault="00D81857" w:rsidP="00F758B6">
      <w:pPr>
        <w:pStyle w:val="Heading1"/>
      </w:pPr>
      <w:bookmarkStart w:id="19" w:name="_Toc430340439"/>
      <w:r w:rsidRPr="0063749B">
        <w:t>LOGISTICS AND TIMING</w:t>
      </w:r>
      <w:bookmarkEnd w:id="19"/>
    </w:p>
    <w:p w:rsidR="00D81857" w:rsidRPr="0063749B" w:rsidRDefault="00D81857" w:rsidP="00F758B6">
      <w:pPr>
        <w:pStyle w:val="Heading2"/>
      </w:pPr>
      <w:bookmarkStart w:id="20" w:name="_Toc430340440"/>
      <w:r w:rsidRPr="0063749B">
        <w:t>Location</w:t>
      </w:r>
      <w:bookmarkEnd w:id="20"/>
    </w:p>
    <w:p w:rsidR="00D81857" w:rsidRPr="0063749B" w:rsidRDefault="005A17E5" w:rsidP="008D141B">
      <w:pPr>
        <w:rPr>
          <w:rFonts w:ascii="Times New Roman" w:hAnsi="Times New Roman"/>
          <w:sz w:val="22"/>
          <w:szCs w:val="22"/>
        </w:rPr>
      </w:pPr>
      <w:r>
        <w:rPr>
          <w:rFonts w:ascii="Times New Roman" w:hAnsi="Times New Roman"/>
          <w:sz w:val="22"/>
          <w:szCs w:val="22"/>
        </w:rPr>
        <w:t>South Mitrovica, Kosovo</w:t>
      </w:r>
    </w:p>
    <w:p w:rsidR="00D81857" w:rsidRPr="0063749B" w:rsidRDefault="00875B1B" w:rsidP="00F758B6">
      <w:pPr>
        <w:pStyle w:val="Heading2"/>
      </w:pPr>
      <w:bookmarkStart w:id="21" w:name="_Toc430340441"/>
      <w:r>
        <w:t>Start</w:t>
      </w:r>
      <w:r w:rsidR="00D81857" w:rsidRPr="0063749B">
        <w:t xml:space="preserve"> date &amp; Period of </w:t>
      </w:r>
      <w:r w:rsidR="006B423E" w:rsidRPr="0063749B">
        <w:t>implementation</w:t>
      </w:r>
      <w:r w:rsidR="00C77E2E" w:rsidRPr="0063749B">
        <w:t xml:space="preserve"> of tasks</w:t>
      </w:r>
      <w:bookmarkEnd w:id="21"/>
    </w:p>
    <w:p w:rsidR="00935F4D" w:rsidRPr="0063749B"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date is </w:t>
      </w:r>
      <w:r w:rsidR="005A17E5">
        <w:rPr>
          <w:rFonts w:ascii="Times New Roman" w:hAnsi="Times New Roman"/>
          <w:sz w:val="22"/>
          <w:szCs w:val="22"/>
        </w:rPr>
        <w:t xml:space="preserve">date of </w:t>
      </w:r>
      <w:r w:rsidR="00CC0FD1">
        <w:rPr>
          <w:rFonts w:ascii="Times New Roman" w:hAnsi="Times New Roman"/>
          <w:sz w:val="22"/>
          <w:szCs w:val="22"/>
        </w:rPr>
        <w:t xml:space="preserve">the </w:t>
      </w:r>
      <w:r w:rsidR="005A17E5">
        <w:rPr>
          <w:rFonts w:ascii="Times New Roman" w:hAnsi="Times New Roman"/>
          <w:sz w:val="22"/>
          <w:szCs w:val="22"/>
        </w:rPr>
        <w:t>signature of th</w:t>
      </w:r>
      <w:r w:rsidR="00CC0FD1">
        <w:rPr>
          <w:rFonts w:ascii="Times New Roman" w:hAnsi="Times New Roman"/>
          <w:sz w:val="22"/>
          <w:szCs w:val="22"/>
        </w:rPr>
        <w:t>is</w:t>
      </w:r>
      <w:r w:rsidR="005A17E5">
        <w:rPr>
          <w:rFonts w:ascii="Times New Roman" w:hAnsi="Times New Roman"/>
          <w:sz w:val="22"/>
          <w:szCs w:val="22"/>
        </w:rPr>
        <w:t xml:space="preserve"> Contract by both parties</w:t>
      </w:r>
      <w:r w:rsidRPr="0063749B">
        <w:rPr>
          <w:rFonts w:ascii="Times New Roman" w:hAnsi="Times New Roman"/>
          <w:sz w:val="22"/>
          <w:szCs w:val="22"/>
        </w:rPr>
        <w:t xml:space="preserve"> and the period of </w:t>
      </w:r>
      <w:r w:rsidR="006B423E" w:rsidRPr="0063749B">
        <w:rPr>
          <w:rFonts w:ascii="Times New Roman" w:hAnsi="Times New Roman"/>
          <w:sz w:val="22"/>
          <w:szCs w:val="22"/>
        </w:rPr>
        <w:t>implementation</w:t>
      </w:r>
      <w:r w:rsidRPr="0063749B">
        <w:rPr>
          <w:rFonts w:ascii="Times New Roman" w:hAnsi="Times New Roman"/>
          <w:sz w:val="22"/>
          <w:szCs w:val="22"/>
        </w:rPr>
        <w:t xml:space="preserve"> of the contract will be </w:t>
      </w:r>
      <w:r w:rsidR="00F10F6E">
        <w:rPr>
          <w:rFonts w:ascii="Times New Roman" w:hAnsi="Times New Roman"/>
          <w:sz w:val="22"/>
          <w:szCs w:val="22"/>
        </w:rPr>
        <w:t>60</w:t>
      </w:r>
      <w:r w:rsidR="005A17E5">
        <w:rPr>
          <w:rFonts w:ascii="Times New Roman" w:hAnsi="Times New Roman"/>
          <w:sz w:val="22"/>
          <w:szCs w:val="22"/>
        </w:rPr>
        <w:t xml:space="preserve"> days</w:t>
      </w:r>
      <w:r w:rsidRPr="0063749B">
        <w:rPr>
          <w:rFonts w:ascii="Times New Roman" w:hAnsi="Times New Roman"/>
          <w:sz w:val="22"/>
          <w:szCs w:val="22"/>
        </w:rPr>
        <w:t xml:space="preserve"> from this date.</w:t>
      </w:r>
      <w:r w:rsidR="00935F4D" w:rsidRPr="0063749B">
        <w:rPr>
          <w:rFonts w:ascii="Times New Roman" w:hAnsi="Times New Roman"/>
          <w:sz w:val="22"/>
          <w:szCs w:val="22"/>
        </w:rPr>
        <w:t xml:space="preserve"> </w:t>
      </w:r>
      <w:r w:rsidR="00F62F0A">
        <w:rPr>
          <w:rFonts w:ascii="Times New Roman" w:hAnsi="Times New Roman"/>
          <w:sz w:val="22"/>
          <w:szCs w:val="22"/>
        </w:rPr>
        <w:t xml:space="preserve">Provisional period of implementation of tasks is </w:t>
      </w:r>
      <w:r w:rsidR="00F10F6E">
        <w:rPr>
          <w:rFonts w:ascii="Times New Roman" w:hAnsi="Times New Roman"/>
          <w:sz w:val="22"/>
          <w:szCs w:val="22"/>
        </w:rPr>
        <w:t>June-August</w:t>
      </w:r>
      <w:r w:rsidR="009A1990">
        <w:rPr>
          <w:rFonts w:ascii="Times New Roman" w:hAnsi="Times New Roman"/>
          <w:sz w:val="22"/>
          <w:szCs w:val="22"/>
        </w:rPr>
        <w:t xml:space="preserve"> 2016</w:t>
      </w:r>
      <w:r w:rsidR="00F62F0A">
        <w:rPr>
          <w:rFonts w:ascii="Times New Roman" w:hAnsi="Times New Roman"/>
          <w:sz w:val="22"/>
          <w:szCs w:val="22"/>
        </w:rPr>
        <w:t>.</w:t>
      </w:r>
    </w:p>
    <w:p w:rsidR="00D81857" w:rsidRPr="0063749B" w:rsidRDefault="00D81857" w:rsidP="00F758B6">
      <w:pPr>
        <w:pStyle w:val="Heading1"/>
      </w:pPr>
      <w:bookmarkStart w:id="22" w:name="_Toc430340442"/>
      <w:r w:rsidRPr="0063749B">
        <w:lastRenderedPageBreak/>
        <w:t>REQUIREMENTS</w:t>
      </w:r>
      <w:bookmarkEnd w:id="22"/>
    </w:p>
    <w:p w:rsidR="00D81857" w:rsidRPr="00F758B6" w:rsidRDefault="00875B1B" w:rsidP="00F758B6">
      <w:pPr>
        <w:pStyle w:val="Heading2"/>
      </w:pPr>
      <w:bookmarkStart w:id="23" w:name="_Toc430340443"/>
      <w:r w:rsidRPr="00F758B6">
        <w:t>Staff</w:t>
      </w:r>
      <w:bookmarkEnd w:id="23"/>
    </w:p>
    <w:p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international/regional organisations based in the country,</w:t>
      </w:r>
      <w:r w:rsidRPr="00287A5B">
        <w:rPr>
          <w:rFonts w:ascii="Times New Roman" w:hAnsi="Times New Roman"/>
          <w:sz w:val="22"/>
          <w:szCs w:val="22"/>
        </w:rPr>
        <w:t xml:space="preserve"> </w:t>
      </w:r>
      <w:r w:rsidR="00EC428E">
        <w:rPr>
          <w:rFonts w:ascii="Times New Roman" w:hAnsi="Times New Roman"/>
          <w:sz w:val="22"/>
          <w:szCs w:val="22"/>
        </w:rPr>
        <w:t xml:space="preserve">shall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rsidR="00CA3247" w:rsidRPr="00CA3247" w:rsidRDefault="00CA3247" w:rsidP="00131810">
      <w:pPr>
        <w:pStyle w:val="Heading3"/>
        <w:keepNext w:val="0"/>
      </w:pPr>
      <w:r w:rsidRPr="00CA3247">
        <w:t xml:space="preserve">Key expert: </w:t>
      </w:r>
      <w:r w:rsidR="00E518AC">
        <w:t xml:space="preserve">Business Consultant </w:t>
      </w:r>
      <w:r w:rsidR="00391015">
        <w:t xml:space="preserve"> </w:t>
      </w:r>
    </w:p>
    <w:p w:rsidR="009A1990" w:rsidRPr="00CA3247" w:rsidRDefault="00CA3247" w:rsidP="009A1990">
      <w:pPr>
        <w:tabs>
          <w:tab w:val="left" w:pos="1134"/>
        </w:tabs>
        <w:rPr>
          <w:rFonts w:ascii="Times New Roman" w:hAnsi="Times New Roman"/>
          <w:sz w:val="22"/>
          <w:szCs w:val="22"/>
        </w:rPr>
      </w:pPr>
      <w:r w:rsidRPr="00CA3247">
        <w:rPr>
          <w:rFonts w:ascii="Times New Roman" w:hAnsi="Times New Roman"/>
          <w:sz w:val="22"/>
          <w:szCs w:val="22"/>
        </w:rPr>
        <w:t>Qualifications and skills</w:t>
      </w:r>
    </w:p>
    <w:p w:rsidR="00D84DD1" w:rsidRDefault="00475150" w:rsidP="009A1990">
      <w:pPr>
        <w:numPr>
          <w:ilvl w:val="0"/>
          <w:numId w:val="35"/>
        </w:numPr>
        <w:rPr>
          <w:rFonts w:ascii="Times New Roman" w:hAnsi="Times New Roman"/>
          <w:sz w:val="22"/>
          <w:szCs w:val="22"/>
        </w:rPr>
      </w:pPr>
      <w:r w:rsidRPr="00D84DD1">
        <w:rPr>
          <w:rFonts w:ascii="Times New Roman" w:hAnsi="Times New Roman"/>
          <w:sz w:val="22"/>
          <w:szCs w:val="22"/>
        </w:rPr>
        <w:t>U</w:t>
      </w:r>
      <w:r w:rsidR="00354F55" w:rsidRPr="00D84DD1">
        <w:rPr>
          <w:rFonts w:ascii="Times New Roman" w:hAnsi="Times New Roman"/>
          <w:sz w:val="22"/>
          <w:szCs w:val="22"/>
        </w:rPr>
        <w:t xml:space="preserve">niversity degree </w:t>
      </w:r>
      <w:r w:rsidR="009A680F" w:rsidRPr="00D84DD1">
        <w:rPr>
          <w:rFonts w:ascii="Times New Roman" w:hAnsi="Times New Roman"/>
          <w:sz w:val="22"/>
          <w:szCs w:val="22"/>
        </w:rPr>
        <w:t xml:space="preserve">in Economics, </w:t>
      </w:r>
      <w:r w:rsidR="00B46539" w:rsidRPr="00D84DD1">
        <w:rPr>
          <w:rFonts w:ascii="Times New Roman" w:hAnsi="Times New Roman"/>
          <w:sz w:val="22"/>
          <w:szCs w:val="22"/>
        </w:rPr>
        <w:t xml:space="preserve">Business </w:t>
      </w:r>
      <w:r w:rsidRPr="00D84DD1">
        <w:rPr>
          <w:rFonts w:ascii="Times New Roman" w:hAnsi="Times New Roman"/>
          <w:sz w:val="22"/>
          <w:szCs w:val="22"/>
        </w:rPr>
        <w:t>administration</w:t>
      </w:r>
      <w:r w:rsidR="009A680F" w:rsidRPr="00D84DD1">
        <w:rPr>
          <w:rFonts w:ascii="Times New Roman" w:hAnsi="Times New Roman"/>
          <w:sz w:val="22"/>
          <w:szCs w:val="22"/>
        </w:rPr>
        <w:t xml:space="preserve"> or other relevant field</w:t>
      </w:r>
      <w:r w:rsidR="00354F55" w:rsidRPr="00D84DD1">
        <w:rPr>
          <w:rFonts w:ascii="Times New Roman" w:hAnsi="Times New Roman"/>
          <w:sz w:val="22"/>
          <w:szCs w:val="22"/>
        </w:rPr>
        <w:t xml:space="preserve">; </w:t>
      </w:r>
    </w:p>
    <w:p w:rsidR="009A1990" w:rsidRPr="00D84DD1" w:rsidRDefault="009A1990" w:rsidP="009A1990">
      <w:pPr>
        <w:numPr>
          <w:ilvl w:val="0"/>
          <w:numId w:val="35"/>
        </w:numPr>
        <w:rPr>
          <w:rFonts w:ascii="Times New Roman" w:hAnsi="Times New Roman"/>
          <w:sz w:val="22"/>
          <w:szCs w:val="22"/>
        </w:rPr>
      </w:pPr>
      <w:r w:rsidRPr="00D84DD1">
        <w:rPr>
          <w:rFonts w:ascii="Times New Roman" w:hAnsi="Times New Roman"/>
          <w:sz w:val="22"/>
          <w:szCs w:val="22"/>
        </w:rPr>
        <w:t>Successful hands-on professional expertise in key business areas</w:t>
      </w:r>
      <w:r w:rsidR="00D84DD1">
        <w:rPr>
          <w:rFonts w:ascii="Times New Roman" w:hAnsi="Times New Roman"/>
          <w:sz w:val="22"/>
          <w:szCs w:val="22"/>
        </w:rPr>
        <w:t>,</w:t>
      </w:r>
      <w:r w:rsidRPr="00D84DD1">
        <w:rPr>
          <w:rFonts w:ascii="Times New Roman" w:hAnsi="Times New Roman"/>
          <w:sz w:val="22"/>
          <w:szCs w:val="22"/>
        </w:rPr>
        <w:t xml:space="preserve"> including marketing, </w:t>
      </w:r>
      <w:r w:rsidR="00D84DD1" w:rsidRPr="00D84DD1">
        <w:rPr>
          <w:rFonts w:ascii="Times New Roman" w:hAnsi="Times New Roman"/>
          <w:sz w:val="22"/>
          <w:szCs w:val="22"/>
        </w:rPr>
        <w:t xml:space="preserve">branding, </w:t>
      </w:r>
      <w:r w:rsidRPr="00D84DD1">
        <w:rPr>
          <w:rFonts w:ascii="Times New Roman" w:hAnsi="Times New Roman"/>
          <w:sz w:val="22"/>
          <w:szCs w:val="22"/>
        </w:rPr>
        <w:t>sales, customer service, research, imports/exports</w:t>
      </w:r>
      <w:r w:rsidR="00D84DD1" w:rsidRPr="00D84DD1">
        <w:rPr>
          <w:rFonts w:ascii="Times New Roman" w:hAnsi="Times New Roman"/>
          <w:sz w:val="22"/>
          <w:szCs w:val="22"/>
        </w:rPr>
        <w:t>;</w:t>
      </w:r>
    </w:p>
    <w:p w:rsidR="00CA3247" w:rsidRDefault="00354F55" w:rsidP="00354F55">
      <w:pPr>
        <w:numPr>
          <w:ilvl w:val="0"/>
          <w:numId w:val="35"/>
        </w:numPr>
        <w:rPr>
          <w:rFonts w:ascii="Times New Roman" w:hAnsi="Times New Roman"/>
          <w:sz w:val="22"/>
          <w:szCs w:val="22"/>
        </w:rPr>
      </w:pPr>
      <w:r>
        <w:rPr>
          <w:rFonts w:ascii="Times New Roman" w:hAnsi="Times New Roman"/>
          <w:sz w:val="22"/>
          <w:szCs w:val="22"/>
        </w:rPr>
        <w:t>G</w:t>
      </w:r>
      <w:r w:rsidRPr="00354F55">
        <w:rPr>
          <w:rFonts w:ascii="Times New Roman" w:hAnsi="Times New Roman"/>
          <w:sz w:val="22"/>
          <w:szCs w:val="22"/>
        </w:rPr>
        <w:t xml:space="preserve">ood knowledge of </w:t>
      </w:r>
      <w:r w:rsidR="00D33AB5">
        <w:rPr>
          <w:rFonts w:ascii="Times New Roman" w:hAnsi="Times New Roman"/>
          <w:sz w:val="22"/>
          <w:szCs w:val="22"/>
        </w:rPr>
        <w:t>economic situation</w:t>
      </w:r>
      <w:r w:rsidRPr="00354F55">
        <w:rPr>
          <w:rFonts w:ascii="Times New Roman" w:hAnsi="Times New Roman"/>
          <w:sz w:val="22"/>
          <w:szCs w:val="22"/>
        </w:rPr>
        <w:t xml:space="preserve"> </w:t>
      </w:r>
      <w:r>
        <w:rPr>
          <w:rFonts w:ascii="Times New Roman" w:hAnsi="Times New Roman"/>
          <w:sz w:val="22"/>
          <w:szCs w:val="22"/>
        </w:rPr>
        <w:t xml:space="preserve">in </w:t>
      </w:r>
      <w:r w:rsidR="00546729">
        <w:rPr>
          <w:rFonts w:ascii="Times New Roman" w:hAnsi="Times New Roman"/>
          <w:sz w:val="22"/>
          <w:szCs w:val="22"/>
        </w:rPr>
        <w:t>country</w:t>
      </w:r>
      <w:r w:rsidRPr="00354F55">
        <w:rPr>
          <w:rFonts w:ascii="Times New Roman" w:hAnsi="Times New Roman"/>
          <w:sz w:val="22"/>
          <w:szCs w:val="22"/>
        </w:rPr>
        <w:t xml:space="preserve">, </w:t>
      </w:r>
      <w:r w:rsidR="00D33AB5">
        <w:rPr>
          <w:rFonts w:ascii="Times New Roman" w:hAnsi="Times New Roman"/>
          <w:sz w:val="22"/>
          <w:szCs w:val="22"/>
        </w:rPr>
        <w:t>economic policies</w:t>
      </w:r>
      <w:r>
        <w:rPr>
          <w:rFonts w:ascii="Times New Roman" w:hAnsi="Times New Roman"/>
          <w:sz w:val="22"/>
          <w:szCs w:val="22"/>
        </w:rPr>
        <w:t>,</w:t>
      </w:r>
      <w:r w:rsidRPr="00354F55">
        <w:rPr>
          <w:rFonts w:ascii="Times New Roman" w:hAnsi="Times New Roman"/>
          <w:sz w:val="22"/>
          <w:szCs w:val="22"/>
        </w:rPr>
        <w:t xml:space="preserve"> as well as </w:t>
      </w:r>
      <w:r w:rsidRPr="00020376">
        <w:rPr>
          <w:rFonts w:ascii="Times New Roman" w:hAnsi="Times New Roman"/>
          <w:sz w:val="22"/>
          <w:szCs w:val="22"/>
        </w:rPr>
        <w:t>good</w:t>
      </w:r>
      <w:r w:rsidRPr="00354F55">
        <w:rPr>
          <w:rFonts w:ascii="Times New Roman" w:hAnsi="Times New Roman"/>
          <w:sz w:val="22"/>
          <w:szCs w:val="22"/>
        </w:rPr>
        <w:t xml:space="preserve"> knowledge of the institutional, technical, and commercial aspects of </w:t>
      </w:r>
      <w:r w:rsidR="00475150">
        <w:rPr>
          <w:rFonts w:ascii="Times New Roman" w:hAnsi="Times New Roman"/>
          <w:sz w:val="22"/>
          <w:szCs w:val="22"/>
        </w:rPr>
        <w:t>doing business</w:t>
      </w:r>
      <w:r w:rsidR="00DB587B">
        <w:rPr>
          <w:rFonts w:ascii="Times New Roman" w:hAnsi="Times New Roman"/>
          <w:sz w:val="22"/>
          <w:szCs w:val="22"/>
        </w:rPr>
        <w:t>;</w:t>
      </w:r>
    </w:p>
    <w:p w:rsidR="00D84DD1" w:rsidRDefault="00024129" w:rsidP="00D84DD1">
      <w:pPr>
        <w:pStyle w:val="Default"/>
        <w:numPr>
          <w:ilvl w:val="0"/>
          <w:numId w:val="35"/>
        </w:numPr>
        <w:rPr>
          <w:rFonts w:ascii="Times New Roman" w:hAnsi="Times New Roman" w:cs="Times New Roman"/>
          <w:sz w:val="22"/>
          <w:szCs w:val="22"/>
        </w:rPr>
      </w:pPr>
      <w:r w:rsidRPr="00020376">
        <w:rPr>
          <w:rFonts w:ascii="Times New Roman" w:hAnsi="Times New Roman" w:cs="Times New Roman"/>
          <w:sz w:val="22"/>
          <w:szCs w:val="22"/>
        </w:rPr>
        <w:t xml:space="preserve">At least </w:t>
      </w:r>
      <w:r w:rsidR="00D84DD1">
        <w:rPr>
          <w:rFonts w:ascii="Times New Roman" w:hAnsi="Times New Roman" w:cs="Times New Roman"/>
          <w:sz w:val="22"/>
          <w:szCs w:val="22"/>
        </w:rPr>
        <w:t>5</w:t>
      </w:r>
      <w:r w:rsidRPr="00020376">
        <w:rPr>
          <w:rFonts w:ascii="Times New Roman" w:hAnsi="Times New Roman" w:cs="Times New Roman"/>
          <w:sz w:val="22"/>
          <w:szCs w:val="22"/>
        </w:rPr>
        <w:t xml:space="preserve"> years </w:t>
      </w:r>
      <w:r w:rsidR="00D84DD1">
        <w:rPr>
          <w:rFonts w:ascii="Times New Roman" w:hAnsi="Times New Roman" w:cs="Times New Roman"/>
          <w:sz w:val="22"/>
          <w:szCs w:val="22"/>
        </w:rPr>
        <w:t>of working experience in marketing-related fields;</w:t>
      </w:r>
    </w:p>
    <w:p w:rsidR="00D84DD1" w:rsidRDefault="00D84DD1" w:rsidP="00D84DD1">
      <w:pPr>
        <w:pStyle w:val="Default"/>
        <w:ind w:left="720"/>
        <w:rPr>
          <w:rFonts w:ascii="Times New Roman" w:hAnsi="Times New Roman" w:cs="Times New Roman"/>
          <w:sz w:val="22"/>
          <w:szCs w:val="22"/>
        </w:rPr>
      </w:pPr>
    </w:p>
    <w:p w:rsidR="00446500" w:rsidRPr="00024129" w:rsidRDefault="00446500" w:rsidP="00D84DD1">
      <w:pPr>
        <w:pStyle w:val="Default"/>
        <w:numPr>
          <w:ilvl w:val="0"/>
          <w:numId w:val="35"/>
        </w:numPr>
        <w:rPr>
          <w:rFonts w:ascii="Times New Roman" w:hAnsi="Times New Roman" w:cs="Times New Roman"/>
          <w:sz w:val="22"/>
          <w:szCs w:val="22"/>
        </w:rPr>
      </w:pPr>
      <w:r w:rsidRPr="00024129">
        <w:rPr>
          <w:rFonts w:ascii="Times New Roman" w:hAnsi="Times New Roman" w:cs="Times New Roman"/>
          <w:sz w:val="22"/>
          <w:szCs w:val="22"/>
        </w:rPr>
        <w:t xml:space="preserve">Demonstrable experience in creating </w:t>
      </w:r>
      <w:r w:rsidR="00D84DD1">
        <w:rPr>
          <w:rFonts w:ascii="Times New Roman" w:hAnsi="Times New Roman" w:cs="Times New Roman"/>
          <w:sz w:val="22"/>
          <w:szCs w:val="22"/>
        </w:rPr>
        <w:t>marketing/branding</w:t>
      </w:r>
      <w:r w:rsidRPr="00024129">
        <w:rPr>
          <w:rFonts w:ascii="Times New Roman" w:hAnsi="Times New Roman" w:cs="Times New Roman"/>
          <w:sz w:val="22"/>
          <w:szCs w:val="22"/>
        </w:rPr>
        <w:t xml:space="preserve"> policies</w:t>
      </w:r>
      <w:r w:rsidR="00D84DD1">
        <w:rPr>
          <w:rFonts w:ascii="Times New Roman" w:hAnsi="Times New Roman" w:cs="Times New Roman"/>
          <w:sz w:val="22"/>
          <w:szCs w:val="22"/>
        </w:rPr>
        <w:t>, strategies</w:t>
      </w:r>
      <w:r w:rsidRPr="00024129">
        <w:rPr>
          <w:rFonts w:ascii="Times New Roman" w:hAnsi="Times New Roman" w:cs="Times New Roman"/>
          <w:sz w:val="22"/>
          <w:szCs w:val="22"/>
        </w:rPr>
        <w:t xml:space="preserve"> and business practices</w:t>
      </w:r>
      <w:r w:rsidR="00024129" w:rsidRPr="00024129">
        <w:rPr>
          <w:rFonts w:ascii="Times New Roman" w:hAnsi="Times New Roman" w:cs="Times New Roman"/>
          <w:sz w:val="22"/>
          <w:szCs w:val="22"/>
        </w:rPr>
        <w:t>;</w:t>
      </w:r>
    </w:p>
    <w:p w:rsidR="00446500" w:rsidRPr="00024129" w:rsidRDefault="00446500" w:rsidP="00024129">
      <w:pPr>
        <w:pStyle w:val="Default"/>
        <w:ind w:left="720"/>
        <w:rPr>
          <w:rFonts w:ascii="Times New Roman" w:hAnsi="Times New Roman" w:cs="Times New Roman"/>
          <w:sz w:val="22"/>
          <w:szCs w:val="22"/>
        </w:rPr>
      </w:pPr>
    </w:p>
    <w:p w:rsidR="00446500" w:rsidRPr="00024129" w:rsidRDefault="00446500" w:rsidP="00024129">
      <w:pPr>
        <w:pStyle w:val="Default"/>
        <w:numPr>
          <w:ilvl w:val="0"/>
          <w:numId w:val="36"/>
        </w:numPr>
        <w:rPr>
          <w:rFonts w:ascii="Times New Roman" w:hAnsi="Times New Roman" w:cs="Times New Roman"/>
          <w:sz w:val="22"/>
          <w:szCs w:val="22"/>
        </w:rPr>
      </w:pPr>
      <w:r w:rsidRPr="00024129">
        <w:rPr>
          <w:rFonts w:ascii="Times New Roman" w:hAnsi="Times New Roman" w:cs="Times New Roman"/>
          <w:sz w:val="22"/>
          <w:szCs w:val="22"/>
        </w:rPr>
        <w:t xml:space="preserve">Must be willing and able to commit to meeting regularly with the </w:t>
      </w:r>
      <w:r w:rsidR="00C50B55">
        <w:rPr>
          <w:rFonts w:ascii="Times New Roman" w:hAnsi="Times New Roman" w:cs="Times New Roman"/>
          <w:sz w:val="22"/>
          <w:szCs w:val="22"/>
        </w:rPr>
        <w:t>women businesses</w:t>
      </w:r>
      <w:r w:rsidRPr="00024129">
        <w:rPr>
          <w:rFonts w:ascii="Times New Roman" w:hAnsi="Times New Roman" w:cs="Times New Roman"/>
          <w:sz w:val="22"/>
          <w:szCs w:val="22"/>
        </w:rPr>
        <w:t xml:space="preserve">. </w:t>
      </w:r>
      <w:r w:rsidRPr="00024129">
        <w:rPr>
          <w:sz w:val="22"/>
          <w:szCs w:val="22"/>
        </w:rPr>
        <w:t xml:space="preserve"> </w:t>
      </w:r>
    </w:p>
    <w:p w:rsidR="00ED5388" w:rsidRPr="00ED5388" w:rsidRDefault="00ED5388" w:rsidP="00446500">
      <w:pPr>
        <w:rPr>
          <w:rFonts w:ascii="Times New Roman" w:hAnsi="Times New Roman"/>
          <w:sz w:val="22"/>
          <w:szCs w:val="22"/>
        </w:rPr>
      </w:pPr>
    </w:p>
    <w:p w:rsidR="00D81857" w:rsidRPr="0063749B" w:rsidRDefault="00B96483" w:rsidP="008D141B">
      <w:pPr>
        <w:pStyle w:val="Heading3"/>
        <w:keepNext w:val="0"/>
      </w:pPr>
      <w:r w:rsidRPr="0063749B">
        <w:t>Other experts, s</w:t>
      </w:r>
      <w:r w:rsidR="00D81857" w:rsidRPr="0063749B">
        <w:t>upport staff &amp; backstopping</w:t>
      </w:r>
    </w:p>
    <w:p w:rsidR="001D07DD" w:rsidRDefault="00B96483" w:rsidP="008D141B">
      <w:pPr>
        <w:rPr>
          <w:rFonts w:ascii="Times New Roman" w:hAnsi="Times New Roman"/>
          <w:sz w:val="22"/>
          <w:szCs w:val="22"/>
        </w:rPr>
      </w:pPr>
      <w:r w:rsidRPr="0063749B">
        <w:rPr>
          <w:rFonts w:ascii="Times New Roman" w:hAnsi="Times New Roman"/>
          <w:sz w:val="22"/>
          <w:szCs w:val="22"/>
        </w:rPr>
        <w:t xml:space="preserve">CVs for experts other than the key experts should </w:t>
      </w:r>
      <w:r w:rsidR="00F86E86">
        <w:rPr>
          <w:rFonts w:ascii="Times New Roman" w:hAnsi="Times New Roman"/>
          <w:sz w:val="22"/>
          <w:szCs w:val="22"/>
        </w:rPr>
        <w:t xml:space="preserve">not </w:t>
      </w:r>
      <w:r w:rsidRPr="0063749B">
        <w:rPr>
          <w:rFonts w:ascii="Times New Roman" w:hAnsi="Times New Roman"/>
          <w:sz w:val="22"/>
          <w:szCs w:val="22"/>
        </w:rPr>
        <w:t>be submitted in the tender</w:t>
      </w:r>
      <w:r w:rsidR="00E66786">
        <w:rPr>
          <w:rFonts w:ascii="Times New Roman" w:hAnsi="Times New Roman"/>
          <w:sz w:val="22"/>
          <w:szCs w:val="22"/>
        </w:rPr>
        <w:t>.</w:t>
      </w:r>
      <w:r w:rsidR="00F07AAD">
        <w:rPr>
          <w:rFonts w:ascii="Times New Roman" w:hAnsi="Times New Roman"/>
          <w:sz w:val="22"/>
          <w:szCs w:val="22"/>
        </w:rPr>
        <w:t xml:space="preserve"> </w:t>
      </w:r>
      <w:r w:rsidR="00E66786">
        <w:rPr>
          <w:rFonts w:ascii="Times New Roman" w:hAnsi="Times New Roman"/>
          <w:sz w:val="22"/>
          <w:szCs w:val="22"/>
        </w:rPr>
        <w:t>T</w:t>
      </w:r>
      <w:r w:rsidR="00F07AAD">
        <w:rPr>
          <w:rFonts w:ascii="Times New Roman" w:hAnsi="Times New Roman"/>
          <w:sz w:val="22"/>
          <w:szCs w:val="22"/>
        </w:rPr>
        <w:t>he tenderer will have to demonstrate in the</w:t>
      </w:r>
      <w:r w:rsidR="006471D6">
        <w:rPr>
          <w:rFonts w:ascii="Times New Roman" w:hAnsi="Times New Roman"/>
          <w:sz w:val="22"/>
          <w:szCs w:val="22"/>
        </w:rPr>
        <w:t>ir</w:t>
      </w:r>
      <w:r w:rsidR="00F07AAD">
        <w:rPr>
          <w:rFonts w:ascii="Times New Roman" w:hAnsi="Times New Roman"/>
          <w:sz w:val="22"/>
          <w:szCs w:val="22"/>
        </w:rPr>
        <w:t xml:space="preserve"> offer that they have access to experts with the required profiles</w:t>
      </w:r>
      <w:r w:rsidRPr="0063749B">
        <w:rPr>
          <w:rFonts w:ascii="Times New Roman" w:hAnsi="Times New Roman"/>
          <w:sz w:val="22"/>
          <w:szCs w:val="22"/>
        </w:rPr>
        <w:t xml:space="preserve">. The </w:t>
      </w:r>
      <w:r w:rsidR="00320C07">
        <w:rPr>
          <w:rFonts w:ascii="Times New Roman" w:hAnsi="Times New Roman"/>
          <w:sz w:val="22"/>
          <w:szCs w:val="22"/>
        </w:rPr>
        <w:t>Contractor</w:t>
      </w:r>
      <w:r w:rsidRPr="0063749B">
        <w:rPr>
          <w:rFonts w:ascii="Times New Roman" w:hAnsi="Times New Roman"/>
          <w:sz w:val="22"/>
          <w:szCs w:val="22"/>
        </w:rPr>
        <w:t xml:space="preserve"> shall select and hire other experts as required according to the needs. The selection procedures used by the </w:t>
      </w:r>
      <w:r w:rsidR="00320C07">
        <w:rPr>
          <w:rFonts w:ascii="Times New Roman" w:hAnsi="Times New Roman"/>
          <w:sz w:val="22"/>
          <w:szCs w:val="22"/>
        </w:rPr>
        <w:t>Contractor</w:t>
      </w:r>
      <w:r w:rsidRPr="0063749B">
        <w:rPr>
          <w:rFonts w:ascii="Times New Roman" w:hAnsi="Times New Roman"/>
          <w:sz w:val="22"/>
          <w:szCs w:val="22"/>
        </w:rPr>
        <w:t xml:space="preserve"> to select these other experts shall be transparent, and shall be based on pre-defined criteria, including professional qualifications, language skills</w:t>
      </w:r>
      <w:r w:rsidR="00453705" w:rsidRPr="0063749B">
        <w:rPr>
          <w:rFonts w:ascii="Times New Roman" w:hAnsi="Times New Roman"/>
          <w:sz w:val="22"/>
          <w:szCs w:val="22"/>
        </w:rPr>
        <w:t xml:space="preserve"> and work experience.</w:t>
      </w:r>
    </w:p>
    <w:p w:rsidR="001D07DD" w:rsidRPr="00287A5B" w:rsidRDefault="00F24DAB" w:rsidP="001D07DD">
      <w:pPr>
        <w:rPr>
          <w:rFonts w:ascii="Times New Roman" w:hAnsi="Times New Roman"/>
          <w:sz w:val="22"/>
          <w:szCs w:val="22"/>
        </w:rPr>
      </w:pPr>
      <w:r>
        <w:rPr>
          <w:rFonts w:ascii="Times New Roman" w:hAnsi="Times New Roman"/>
          <w:sz w:val="22"/>
          <w:szCs w:val="22"/>
        </w:rPr>
        <w:t>The c</w:t>
      </w:r>
      <w:r w:rsidR="00453705" w:rsidRPr="0063749B">
        <w:rPr>
          <w:rFonts w:ascii="Times New Roman" w:hAnsi="Times New Roman"/>
          <w:sz w:val="22"/>
          <w:szCs w:val="22"/>
        </w:rPr>
        <w:t>ost</w:t>
      </w:r>
      <w:r>
        <w:rPr>
          <w:rFonts w:ascii="Times New Roman" w:hAnsi="Times New Roman"/>
          <w:sz w:val="22"/>
          <w:szCs w:val="22"/>
        </w:rPr>
        <w:t>s</w:t>
      </w:r>
      <w:r w:rsidR="00453705" w:rsidRPr="0063749B">
        <w:rPr>
          <w:rFonts w:ascii="Times New Roman" w:hAnsi="Times New Roman"/>
          <w:sz w:val="22"/>
          <w:szCs w:val="22"/>
        </w:rPr>
        <w:t xml:space="preserve"> for backstopping and support staff, as needed, </w:t>
      </w:r>
      <w:r w:rsidR="00AE124B" w:rsidRPr="0063749B">
        <w:rPr>
          <w:rFonts w:ascii="Times New Roman" w:hAnsi="Times New Roman"/>
          <w:sz w:val="22"/>
          <w:szCs w:val="22"/>
        </w:rPr>
        <w:t xml:space="preserve">are </w:t>
      </w:r>
      <w:r w:rsidR="008D141B" w:rsidRPr="0063749B">
        <w:rPr>
          <w:rFonts w:ascii="Times New Roman" w:hAnsi="Times New Roman"/>
          <w:sz w:val="22"/>
          <w:szCs w:val="22"/>
        </w:rPr>
        <w:t>considered to</w:t>
      </w:r>
      <w:r w:rsidR="00453705" w:rsidRPr="0063749B">
        <w:rPr>
          <w:rFonts w:ascii="Times New Roman" w:hAnsi="Times New Roman"/>
          <w:sz w:val="22"/>
          <w:szCs w:val="22"/>
        </w:rPr>
        <w:t xml:space="preserve"> be included in the </w:t>
      </w:r>
      <w:r w:rsidR="005A41BF">
        <w:rPr>
          <w:rFonts w:ascii="Times New Roman" w:hAnsi="Times New Roman"/>
          <w:sz w:val="22"/>
          <w:szCs w:val="22"/>
        </w:rPr>
        <w:t xml:space="preserve">tenderer's </w:t>
      </w:r>
      <w:r w:rsidR="00453705" w:rsidRPr="0063749B">
        <w:rPr>
          <w:rFonts w:ascii="Times New Roman" w:hAnsi="Times New Roman"/>
          <w:sz w:val="22"/>
          <w:szCs w:val="22"/>
        </w:rPr>
        <w:t>financial offer.</w:t>
      </w:r>
    </w:p>
    <w:p w:rsidR="00D81857" w:rsidRPr="0063749B" w:rsidRDefault="00D81857" w:rsidP="00F758B6">
      <w:pPr>
        <w:pStyle w:val="Heading2"/>
      </w:pPr>
      <w:bookmarkStart w:id="24" w:name="_Toc430340444"/>
      <w:r w:rsidRPr="00F758B6">
        <w:t>Office accommodation</w:t>
      </w:r>
      <w:bookmarkEnd w:id="24"/>
    </w:p>
    <w:p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Office accommodation for each expert working on the contract is to be provided by </w:t>
      </w:r>
      <w:r w:rsidRPr="00E468F4">
        <w:rPr>
          <w:rFonts w:ascii="Times New Roman" w:hAnsi="Times New Roman"/>
          <w:sz w:val="22"/>
          <w:szCs w:val="22"/>
        </w:rPr>
        <w:t>the Contracting Authority</w:t>
      </w:r>
      <w:r w:rsidRPr="0063749B">
        <w:rPr>
          <w:rFonts w:ascii="Times New Roman" w:hAnsi="Times New Roman"/>
          <w:sz w:val="22"/>
          <w:szCs w:val="22"/>
        </w:rPr>
        <w:t>.</w:t>
      </w:r>
    </w:p>
    <w:p w:rsidR="00D81857" w:rsidRPr="0063749B" w:rsidRDefault="00D81857" w:rsidP="00F758B6">
      <w:pPr>
        <w:pStyle w:val="Heading2"/>
      </w:pPr>
      <w:bookmarkStart w:id="25" w:name="_Toc430340445"/>
      <w:r w:rsidRPr="0063749B">
        <w:t xml:space="preserve">Facilities to be provided by the </w:t>
      </w:r>
      <w:r w:rsidR="00320C07">
        <w:t>Contractor</w:t>
      </w:r>
      <w:bookmarkEnd w:id="25"/>
    </w:p>
    <w:p w:rsidR="00D81857"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320C07">
        <w:rPr>
          <w:rFonts w:ascii="Times New Roman" w:hAnsi="Times New Roman"/>
          <w:sz w:val="22"/>
          <w:szCs w:val="22"/>
        </w:rPr>
        <w:t>Contractor</w:t>
      </w:r>
      <w:r w:rsidRPr="0063749B">
        <w:rPr>
          <w:rFonts w:ascii="Times New Roman" w:hAnsi="Times New Roman"/>
          <w:sz w:val="22"/>
          <w:szCs w:val="22"/>
        </w:rPr>
        <w:t xml:space="preserve"> shall ensure that experts are adequately supported and equipped.</w:t>
      </w:r>
      <w:r w:rsidR="00935F4D" w:rsidRPr="0063749B">
        <w:rPr>
          <w:rFonts w:ascii="Times New Roman" w:hAnsi="Times New Roman"/>
          <w:sz w:val="22"/>
          <w:szCs w:val="22"/>
        </w:rPr>
        <w:t xml:space="preserve"> </w:t>
      </w:r>
      <w:r w:rsidRPr="0063749B">
        <w:rPr>
          <w:rFonts w:ascii="Times New Roman" w:hAnsi="Times New Roman"/>
          <w:sz w:val="22"/>
          <w:szCs w:val="22"/>
        </w:rPr>
        <w:t xml:space="preserve">In particular it </w:t>
      </w:r>
      <w:r w:rsidR="00F24DAB">
        <w:rPr>
          <w:rFonts w:ascii="Times New Roman" w:hAnsi="Times New Roman"/>
          <w:sz w:val="22"/>
          <w:szCs w:val="22"/>
        </w:rPr>
        <w:t>must</w:t>
      </w:r>
      <w:r w:rsidRPr="0063749B">
        <w:rPr>
          <w:rFonts w:ascii="Times New Roman" w:hAnsi="Times New Roman"/>
          <w:sz w:val="22"/>
          <w:szCs w:val="22"/>
        </w:rPr>
        <w:t xml:space="preserve"> ensure that there is sufficient administrative, secretarial and interpreting provision to enable experts to concentrate on their primary responsibilities.</w:t>
      </w:r>
      <w:r w:rsidR="00935F4D" w:rsidRPr="0063749B">
        <w:rPr>
          <w:rFonts w:ascii="Times New Roman" w:hAnsi="Times New Roman"/>
          <w:sz w:val="22"/>
          <w:szCs w:val="22"/>
        </w:rPr>
        <w:t xml:space="preserve"> </w:t>
      </w:r>
      <w:r w:rsidRPr="0063749B">
        <w:rPr>
          <w:rFonts w:ascii="Times New Roman" w:hAnsi="Times New Roman"/>
          <w:sz w:val="22"/>
          <w:szCs w:val="22"/>
        </w:rPr>
        <w:t xml:space="preserve">It must also transfer funds as necessary to support </w:t>
      </w:r>
      <w:r w:rsidR="00F24DAB">
        <w:rPr>
          <w:rFonts w:ascii="Times New Roman" w:hAnsi="Times New Roman"/>
          <w:sz w:val="22"/>
          <w:szCs w:val="22"/>
        </w:rPr>
        <w:t>their work</w:t>
      </w:r>
      <w:r w:rsidRPr="0063749B">
        <w:rPr>
          <w:rFonts w:ascii="Times New Roman" w:hAnsi="Times New Roman"/>
          <w:sz w:val="22"/>
          <w:szCs w:val="22"/>
        </w:rPr>
        <w:t xml:space="preserve"> under the contract and to ensure that its employees are paid regularly and in a timely fashion</w:t>
      </w:r>
      <w:r w:rsidR="00E076C3">
        <w:rPr>
          <w:rFonts w:ascii="Times New Roman" w:hAnsi="Times New Roman"/>
          <w:sz w:val="22"/>
          <w:szCs w:val="22"/>
        </w:rPr>
        <w:t>.</w:t>
      </w:r>
      <w:r w:rsidR="00E66786" w:rsidRPr="00E66786">
        <w:rPr>
          <w:rFonts w:ascii="Times New Roman" w:hAnsi="Times New Roman"/>
          <w:sz w:val="22"/>
          <w:szCs w:val="22"/>
        </w:rPr>
        <w:t xml:space="preserve"> </w:t>
      </w:r>
      <w:r w:rsidR="00E66786">
        <w:rPr>
          <w:rFonts w:ascii="Times New Roman" w:hAnsi="Times New Roman"/>
          <w:sz w:val="22"/>
          <w:szCs w:val="22"/>
        </w:rPr>
        <w:t xml:space="preserve">Contractor </w:t>
      </w:r>
      <w:r w:rsidR="005F78B9">
        <w:rPr>
          <w:rFonts w:ascii="Times New Roman" w:hAnsi="Times New Roman"/>
          <w:sz w:val="22"/>
          <w:szCs w:val="22"/>
        </w:rPr>
        <w:t xml:space="preserve">shall be provided with </w:t>
      </w:r>
      <w:r w:rsidR="00E66786">
        <w:rPr>
          <w:rFonts w:ascii="Times New Roman" w:hAnsi="Times New Roman"/>
          <w:sz w:val="22"/>
          <w:szCs w:val="22"/>
        </w:rPr>
        <w:t xml:space="preserve">all information and documents required for </w:t>
      </w:r>
      <w:r w:rsidR="00E076C3">
        <w:rPr>
          <w:rFonts w:ascii="Times New Roman" w:hAnsi="Times New Roman"/>
          <w:sz w:val="22"/>
          <w:szCs w:val="22"/>
        </w:rPr>
        <w:t>preparation and execution of the trainings</w:t>
      </w:r>
      <w:r w:rsidR="005F78B9">
        <w:rPr>
          <w:rFonts w:ascii="Times New Roman" w:hAnsi="Times New Roman"/>
          <w:sz w:val="22"/>
          <w:szCs w:val="22"/>
        </w:rPr>
        <w:t xml:space="preserve"> by the Contracting Authority</w:t>
      </w:r>
      <w:r w:rsidRPr="0063749B">
        <w:rPr>
          <w:rFonts w:ascii="Times New Roman" w:hAnsi="Times New Roman"/>
          <w:sz w:val="22"/>
          <w:szCs w:val="22"/>
        </w:rPr>
        <w:t>.</w:t>
      </w:r>
    </w:p>
    <w:p w:rsidR="00E076C3" w:rsidRPr="0038206A" w:rsidRDefault="00E076C3" w:rsidP="00E076C3">
      <w:pPr>
        <w:rPr>
          <w:rFonts w:ascii="Times New Roman" w:hAnsi="Times New Roman"/>
          <w:sz w:val="22"/>
          <w:szCs w:val="22"/>
        </w:rPr>
      </w:pPr>
      <w:r w:rsidRPr="0038206A">
        <w:rPr>
          <w:rFonts w:ascii="Times New Roman" w:hAnsi="Times New Roman"/>
          <w:sz w:val="22"/>
          <w:szCs w:val="22"/>
        </w:rPr>
        <w:lastRenderedPageBreak/>
        <w:t xml:space="preserve">The Contracting Authority will provide </w:t>
      </w:r>
      <w:r>
        <w:rPr>
          <w:rFonts w:ascii="Times New Roman" w:hAnsi="Times New Roman"/>
          <w:sz w:val="22"/>
          <w:szCs w:val="22"/>
        </w:rPr>
        <w:t xml:space="preserve">suitable venue, equipment, refreshment and meals </w:t>
      </w:r>
      <w:r w:rsidRPr="0038206A">
        <w:rPr>
          <w:rFonts w:ascii="Times New Roman" w:hAnsi="Times New Roman"/>
          <w:sz w:val="22"/>
          <w:szCs w:val="22"/>
        </w:rPr>
        <w:t xml:space="preserve">for the </w:t>
      </w:r>
      <w:r>
        <w:rPr>
          <w:rFonts w:ascii="Times New Roman" w:hAnsi="Times New Roman"/>
          <w:sz w:val="22"/>
          <w:szCs w:val="22"/>
        </w:rPr>
        <w:t xml:space="preserve">participants and trainers </w:t>
      </w:r>
      <w:r w:rsidRPr="0038206A">
        <w:rPr>
          <w:rFonts w:ascii="Times New Roman" w:hAnsi="Times New Roman"/>
          <w:sz w:val="22"/>
          <w:szCs w:val="22"/>
        </w:rPr>
        <w:t xml:space="preserve">in </w:t>
      </w:r>
      <w:r>
        <w:rPr>
          <w:rFonts w:ascii="Times New Roman" w:hAnsi="Times New Roman"/>
          <w:sz w:val="22"/>
          <w:szCs w:val="22"/>
        </w:rPr>
        <w:t>South Mitrovica</w:t>
      </w:r>
      <w:r w:rsidRPr="0038206A">
        <w:rPr>
          <w:rFonts w:ascii="Times New Roman" w:hAnsi="Times New Roman"/>
          <w:sz w:val="22"/>
          <w:szCs w:val="22"/>
        </w:rPr>
        <w:t>.</w:t>
      </w:r>
      <w:r>
        <w:rPr>
          <w:rFonts w:ascii="Times New Roman" w:hAnsi="Times New Roman"/>
          <w:sz w:val="22"/>
          <w:szCs w:val="22"/>
        </w:rPr>
        <w:t xml:space="preserve"> </w:t>
      </w:r>
      <w:r w:rsidRPr="0038206A">
        <w:rPr>
          <w:rFonts w:ascii="Times New Roman" w:hAnsi="Times New Roman"/>
          <w:sz w:val="22"/>
          <w:szCs w:val="22"/>
        </w:rPr>
        <w:t>The Contracting Authority</w:t>
      </w:r>
      <w:r>
        <w:rPr>
          <w:rFonts w:ascii="Times New Roman" w:hAnsi="Times New Roman"/>
          <w:sz w:val="22"/>
          <w:szCs w:val="22"/>
        </w:rPr>
        <w:t xml:space="preserve"> will also provide simultaneous translation for Albanian, Serbian and English languages for all trainings. </w:t>
      </w:r>
    </w:p>
    <w:p w:rsidR="00E076C3" w:rsidRPr="0038206A" w:rsidRDefault="00E076C3" w:rsidP="00E076C3">
      <w:pPr>
        <w:rPr>
          <w:rFonts w:ascii="Times New Roman" w:hAnsi="Times New Roman"/>
          <w:sz w:val="22"/>
          <w:szCs w:val="22"/>
        </w:rPr>
      </w:pPr>
      <w:r w:rsidRPr="0038206A">
        <w:rPr>
          <w:rFonts w:ascii="Times New Roman" w:hAnsi="Times New Roman"/>
          <w:sz w:val="22"/>
          <w:szCs w:val="22"/>
        </w:rPr>
        <w:t xml:space="preserve">The Contracting Authority will inform </w:t>
      </w:r>
      <w:r>
        <w:rPr>
          <w:rFonts w:ascii="Times New Roman" w:hAnsi="Times New Roman"/>
          <w:sz w:val="22"/>
          <w:szCs w:val="22"/>
        </w:rPr>
        <w:t>women start-up entrepreneurs</w:t>
      </w:r>
      <w:r w:rsidRPr="0038206A">
        <w:rPr>
          <w:rFonts w:ascii="Times New Roman" w:hAnsi="Times New Roman"/>
          <w:sz w:val="22"/>
          <w:szCs w:val="22"/>
        </w:rPr>
        <w:t xml:space="preserve"> from </w:t>
      </w:r>
      <w:r>
        <w:rPr>
          <w:rFonts w:ascii="Times New Roman" w:hAnsi="Times New Roman"/>
          <w:sz w:val="22"/>
          <w:szCs w:val="22"/>
        </w:rPr>
        <w:t xml:space="preserve">South and North Mitrovica </w:t>
      </w:r>
      <w:r w:rsidRPr="0038206A">
        <w:rPr>
          <w:rFonts w:ascii="Times New Roman" w:hAnsi="Times New Roman"/>
          <w:sz w:val="22"/>
          <w:szCs w:val="22"/>
        </w:rPr>
        <w:t xml:space="preserve">about the </w:t>
      </w:r>
      <w:r>
        <w:rPr>
          <w:rFonts w:ascii="Times New Roman" w:hAnsi="Times New Roman"/>
          <w:sz w:val="22"/>
          <w:szCs w:val="22"/>
        </w:rPr>
        <w:t xml:space="preserve">exact </w:t>
      </w:r>
      <w:r w:rsidRPr="0038206A">
        <w:rPr>
          <w:rFonts w:ascii="Times New Roman" w:hAnsi="Times New Roman"/>
          <w:sz w:val="22"/>
          <w:szCs w:val="22"/>
        </w:rPr>
        <w:t xml:space="preserve">dates, hours and places of the </w:t>
      </w:r>
      <w:r>
        <w:rPr>
          <w:rFonts w:ascii="Times New Roman" w:hAnsi="Times New Roman"/>
          <w:sz w:val="22"/>
          <w:szCs w:val="22"/>
        </w:rPr>
        <w:t>appointed trainings</w:t>
      </w:r>
      <w:r w:rsidRPr="0038206A">
        <w:rPr>
          <w:rFonts w:ascii="Times New Roman" w:hAnsi="Times New Roman"/>
          <w:sz w:val="22"/>
          <w:szCs w:val="22"/>
        </w:rPr>
        <w:t xml:space="preserve"> through invitations and other means of information in order to invite them to </w:t>
      </w:r>
      <w:r>
        <w:rPr>
          <w:rFonts w:ascii="Times New Roman" w:hAnsi="Times New Roman"/>
          <w:sz w:val="22"/>
          <w:szCs w:val="22"/>
        </w:rPr>
        <w:t>participate trainings</w:t>
      </w:r>
      <w:r w:rsidRPr="0038206A">
        <w:rPr>
          <w:rFonts w:ascii="Times New Roman" w:hAnsi="Times New Roman"/>
          <w:sz w:val="22"/>
          <w:szCs w:val="22"/>
        </w:rPr>
        <w:t xml:space="preserve">. </w:t>
      </w:r>
    </w:p>
    <w:p w:rsidR="00E076C3" w:rsidRPr="0063749B" w:rsidRDefault="00E076C3" w:rsidP="00E076C3">
      <w:pPr>
        <w:rPr>
          <w:rFonts w:ascii="Times New Roman" w:hAnsi="Times New Roman"/>
          <w:sz w:val="22"/>
          <w:szCs w:val="22"/>
        </w:rPr>
      </w:pPr>
      <w:r w:rsidRPr="0038206A">
        <w:rPr>
          <w:rFonts w:ascii="Times New Roman" w:hAnsi="Times New Roman"/>
          <w:sz w:val="22"/>
          <w:szCs w:val="22"/>
        </w:rPr>
        <w:t xml:space="preserve">The Contracting Authority will provide the necessary visibility marks such as logo, EU flag and other visual identity signs of the </w:t>
      </w:r>
      <w:r w:rsidRPr="00E0787B">
        <w:rPr>
          <w:rFonts w:ascii="Times New Roman" w:hAnsi="Times New Roman"/>
          <w:sz w:val="22"/>
          <w:szCs w:val="22"/>
        </w:rPr>
        <w:t>project “Supportive business environment for women start-ups in North and South Mitrovicë/a”</w:t>
      </w:r>
      <w:r w:rsidRPr="0038206A">
        <w:rPr>
          <w:rFonts w:ascii="Times New Roman" w:hAnsi="Times New Roman"/>
          <w:sz w:val="22"/>
          <w:szCs w:val="22"/>
        </w:rPr>
        <w:t>.</w:t>
      </w:r>
    </w:p>
    <w:p w:rsidR="00D81857" w:rsidRPr="0063749B" w:rsidRDefault="00D81857" w:rsidP="00F758B6">
      <w:pPr>
        <w:pStyle w:val="Heading2"/>
      </w:pPr>
      <w:bookmarkStart w:id="26" w:name="_Toc430340446"/>
      <w:r w:rsidRPr="0063749B">
        <w:t>Equipment</w:t>
      </w:r>
      <w:bookmarkEnd w:id="26"/>
    </w:p>
    <w:p w:rsidR="00BD0DB2" w:rsidRPr="0063749B" w:rsidRDefault="00D81857" w:rsidP="008D141B">
      <w:pPr>
        <w:rPr>
          <w:rFonts w:ascii="Times New Roman" w:hAnsi="Times New Roman"/>
          <w:sz w:val="22"/>
          <w:szCs w:val="22"/>
        </w:rPr>
      </w:pPr>
      <w:r w:rsidRPr="0063749B">
        <w:rPr>
          <w:rFonts w:ascii="Times New Roman" w:hAnsi="Times New Roman"/>
          <w:b/>
          <w:sz w:val="22"/>
          <w:szCs w:val="22"/>
        </w:rPr>
        <w:t>No</w:t>
      </w:r>
      <w:r w:rsidRPr="0063749B">
        <w:rPr>
          <w:rFonts w:ascii="Times New Roman" w:hAnsi="Times New Roman"/>
          <w:sz w:val="22"/>
          <w:szCs w:val="22"/>
        </w:rPr>
        <w:t xml:space="preserve"> equipment is to be purchased on behalf of the Contracting Authority / </w:t>
      </w:r>
      <w:r w:rsidR="001C7648">
        <w:rPr>
          <w:rFonts w:ascii="Times New Roman" w:hAnsi="Times New Roman"/>
          <w:sz w:val="22"/>
          <w:szCs w:val="22"/>
        </w:rPr>
        <w:t>partner</w:t>
      </w:r>
      <w:r w:rsidRPr="0063749B">
        <w:rPr>
          <w:rFonts w:ascii="Times New Roman" w:hAnsi="Times New Roman"/>
          <w:sz w:val="22"/>
          <w:szCs w:val="22"/>
        </w:rPr>
        <w:t xml:space="preserve"> country as part of this service contract or transferred to the Contracting Authority / </w:t>
      </w:r>
      <w:r w:rsidR="001C7648">
        <w:rPr>
          <w:rFonts w:ascii="Times New Roman" w:hAnsi="Times New Roman"/>
          <w:sz w:val="22"/>
          <w:szCs w:val="22"/>
        </w:rPr>
        <w:t>partner</w:t>
      </w:r>
      <w:r w:rsidRPr="0063749B">
        <w:rPr>
          <w:rFonts w:ascii="Times New Roman" w:hAnsi="Times New Roman"/>
          <w:sz w:val="22"/>
          <w:szCs w:val="22"/>
        </w:rPr>
        <w:t xml:space="preserve"> country at the end of this contract.</w:t>
      </w:r>
      <w:r w:rsidR="00935F4D" w:rsidRPr="0063749B">
        <w:rPr>
          <w:rFonts w:ascii="Times New Roman" w:hAnsi="Times New Roman"/>
          <w:sz w:val="22"/>
          <w:szCs w:val="22"/>
        </w:rPr>
        <w:t xml:space="preserve"> </w:t>
      </w:r>
      <w:r w:rsidRPr="0063749B">
        <w:rPr>
          <w:rFonts w:ascii="Times New Roman" w:hAnsi="Times New Roman"/>
          <w:sz w:val="22"/>
          <w:szCs w:val="22"/>
        </w:rPr>
        <w:t xml:space="preserve">Any equipment related to this </w:t>
      </w:r>
      <w:r w:rsidR="00020376" w:rsidRPr="0063749B">
        <w:rPr>
          <w:rFonts w:ascii="Times New Roman" w:hAnsi="Times New Roman"/>
          <w:sz w:val="22"/>
          <w:szCs w:val="22"/>
        </w:rPr>
        <w:t>contract, which is to be acquired by the partner country,</w:t>
      </w:r>
      <w:r w:rsidRPr="0063749B">
        <w:rPr>
          <w:rFonts w:ascii="Times New Roman" w:hAnsi="Times New Roman"/>
          <w:sz w:val="22"/>
          <w:szCs w:val="22"/>
        </w:rPr>
        <w:t xml:space="preserve"> must be purchased by means of a separate supply tender procedure.</w:t>
      </w:r>
    </w:p>
    <w:p w:rsidR="00D81857" w:rsidRPr="0063749B" w:rsidRDefault="00D81857" w:rsidP="00F758B6">
      <w:pPr>
        <w:pStyle w:val="Heading1"/>
      </w:pPr>
      <w:bookmarkStart w:id="27" w:name="_Toc430340447"/>
      <w:r w:rsidRPr="0063749B">
        <w:t>REPORTS</w:t>
      </w:r>
      <w:bookmarkEnd w:id="27"/>
    </w:p>
    <w:p w:rsidR="00D81857" w:rsidRPr="0063749B" w:rsidRDefault="00D81857" w:rsidP="00F758B6">
      <w:pPr>
        <w:pStyle w:val="Heading2"/>
      </w:pPr>
      <w:bookmarkStart w:id="28" w:name="_Ref20555417"/>
      <w:bookmarkStart w:id="29" w:name="_Ref20656720"/>
      <w:bookmarkStart w:id="30" w:name="_Toc430340448"/>
      <w:r w:rsidRPr="0063749B">
        <w:t>Reporting requirements</w:t>
      </w:r>
      <w:bookmarkEnd w:id="28"/>
      <w:bookmarkEnd w:id="29"/>
      <w:bookmarkEnd w:id="30"/>
    </w:p>
    <w:p w:rsidR="00E66786" w:rsidRPr="00E66786" w:rsidRDefault="00630185" w:rsidP="00630185">
      <w:pPr>
        <w:pStyle w:val="ListBullet"/>
        <w:numPr>
          <w:ilvl w:val="0"/>
          <w:numId w:val="0"/>
        </w:numPr>
      </w:pPr>
      <w:r w:rsidRPr="00630185">
        <w:rPr>
          <w:sz w:val="22"/>
          <w:szCs w:val="22"/>
          <w:lang w:eastAsia="en-GB"/>
        </w:rPr>
        <w:t xml:space="preserve">The contractor will prepare the final report on the implementation of </w:t>
      </w:r>
      <w:r>
        <w:rPr>
          <w:sz w:val="22"/>
          <w:szCs w:val="22"/>
          <w:lang w:eastAsia="en-GB"/>
        </w:rPr>
        <w:t>the tasks</w:t>
      </w:r>
      <w:r w:rsidRPr="00630185">
        <w:rPr>
          <w:sz w:val="22"/>
          <w:szCs w:val="22"/>
          <w:lang w:eastAsia="en-GB"/>
        </w:rPr>
        <w:t xml:space="preserve"> at the end of this contract. The approval of the final report by the Contracting Authority will be the basis for issuing the final payment</w:t>
      </w:r>
      <w:r>
        <w:rPr>
          <w:sz w:val="22"/>
          <w:szCs w:val="22"/>
          <w:lang w:eastAsia="en-GB"/>
        </w:rPr>
        <w:t>,</w:t>
      </w:r>
      <w:r w:rsidRPr="00630185">
        <w:rPr>
          <w:sz w:val="22"/>
          <w:szCs w:val="22"/>
          <w:lang w:eastAsia="en-GB"/>
        </w:rPr>
        <w:t xml:space="preserve"> as indicated in the Special Conditions.</w:t>
      </w:r>
    </w:p>
    <w:p w:rsidR="00D81857" w:rsidRPr="0063749B" w:rsidRDefault="00D81857" w:rsidP="00F758B6">
      <w:pPr>
        <w:pStyle w:val="Heading2"/>
      </w:pPr>
      <w:bookmarkStart w:id="31" w:name="_Toc430340449"/>
      <w:r w:rsidRPr="0063749B">
        <w:t xml:space="preserve">Submission </w:t>
      </w:r>
      <w:r w:rsidR="00423811">
        <w:t>and</w:t>
      </w:r>
      <w:r w:rsidRPr="0063749B">
        <w:t xml:space="preserve"> approval of reports</w:t>
      </w:r>
      <w:bookmarkEnd w:id="31"/>
    </w:p>
    <w:p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he report referred to above must be submitted to the Project Manager identified in the contract.</w:t>
      </w:r>
      <w:r w:rsidR="00935F4D" w:rsidRPr="0063749B">
        <w:rPr>
          <w:rFonts w:ascii="Times New Roman" w:hAnsi="Times New Roman"/>
          <w:sz w:val="22"/>
          <w:szCs w:val="22"/>
        </w:rPr>
        <w:t xml:space="preserve"> </w:t>
      </w:r>
      <w:r w:rsidR="00D81857" w:rsidRPr="0063749B">
        <w:rPr>
          <w:rFonts w:ascii="Times New Roman" w:hAnsi="Times New Roman"/>
          <w:sz w:val="22"/>
          <w:szCs w:val="22"/>
        </w:rPr>
        <w:t>The Project Manager is responsible for approving the reports.</w:t>
      </w:r>
    </w:p>
    <w:p w:rsidR="00D81857" w:rsidRPr="0063749B" w:rsidRDefault="00D81857" w:rsidP="00F758B6">
      <w:pPr>
        <w:pStyle w:val="Heading1"/>
      </w:pPr>
      <w:bookmarkStart w:id="32" w:name="_Toc430340450"/>
      <w:r w:rsidRPr="0063749B">
        <w:t>MONITORING AND EVALUATION</w:t>
      </w:r>
      <w:bookmarkEnd w:id="32"/>
    </w:p>
    <w:p w:rsidR="00D81857" w:rsidRPr="0063749B" w:rsidRDefault="00D81857" w:rsidP="00F758B6">
      <w:pPr>
        <w:pStyle w:val="Heading2"/>
      </w:pPr>
      <w:bookmarkStart w:id="33" w:name="_Toc430340451"/>
      <w:r w:rsidRPr="0063749B">
        <w:t>Definition of indicators</w:t>
      </w:r>
      <w:bookmarkEnd w:id="33"/>
    </w:p>
    <w:p w:rsidR="008E0F84" w:rsidRPr="0063749B" w:rsidRDefault="008E0F84" w:rsidP="008D141B">
      <w:pPr>
        <w:rPr>
          <w:rFonts w:ascii="Times New Roman" w:hAnsi="Times New Roman"/>
          <w:sz w:val="22"/>
          <w:szCs w:val="22"/>
        </w:rPr>
      </w:pPr>
      <w:r w:rsidRPr="008E0F84">
        <w:rPr>
          <w:rFonts w:ascii="Times New Roman" w:hAnsi="Times New Roman"/>
          <w:sz w:val="22"/>
          <w:szCs w:val="22"/>
        </w:rPr>
        <w:t>The indicator of the successful implementation of the contract is “Services provided in timely, quality and quantity manor, as required in these Terms of Reference”.</w:t>
      </w:r>
    </w:p>
    <w:p w:rsidR="00D81857" w:rsidRPr="0063749B" w:rsidRDefault="00D81857" w:rsidP="00F758B6">
      <w:pPr>
        <w:pStyle w:val="Heading2"/>
      </w:pPr>
      <w:bookmarkStart w:id="34" w:name="_Toc430340452"/>
      <w:r w:rsidRPr="0063749B">
        <w:t>Special requirements</w:t>
      </w:r>
      <w:bookmarkEnd w:id="34"/>
    </w:p>
    <w:p w:rsidR="00D24461" w:rsidRPr="0063749B" w:rsidRDefault="003E31AB" w:rsidP="008D141B">
      <w:pPr>
        <w:rPr>
          <w:rFonts w:ascii="Times New Roman" w:hAnsi="Times New Roman"/>
          <w:sz w:val="22"/>
          <w:szCs w:val="22"/>
        </w:rPr>
      </w:pPr>
      <w:r>
        <w:rPr>
          <w:rFonts w:ascii="Times New Roman" w:hAnsi="Times New Roman"/>
          <w:sz w:val="22"/>
          <w:szCs w:val="22"/>
        </w:rPr>
        <w:t>No special requirements are specified</w:t>
      </w:r>
      <w:r w:rsidR="008E0F84">
        <w:rPr>
          <w:rFonts w:ascii="Times New Roman" w:hAnsi="Times New Roman"/>
          <w:sz w:val="22"/>
          <w:szCs w:val="22"/>
        </w:rPr>
        <w:t>.</w:t>
      </w:r>
      <w:r w:rsidR="00D81857" w:rsidRPr="0063749B">
        <w:rPr>
          <w:rFonts w:ascii="Times New Roman" w:hAnsi="Times New Roman"/>
          <w:sz w:val="22"/>
          <w:szCs w:val="22"/>
        </w:rPr>
        <w:t xml:space="preserve"> </w:t>
      </w:r>
    </w:p>
    <w:sectPr w:rsidR="00D24461" w:rsidRPr="0063749B" w:rsidSect="009D2CAF">
      <w:pgSz w:w="11913" w:h="16834" w:code="9"/>
      <w:pgMar w:top="709" w:right="1134" w:bottom="1134" w:left="1134" w:header="720" w:footer="720" w:gutter="56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7B7" w:rsidRDefault="003F77B7">
      <w:r>
        <w:separator/>
      </w:r>
    </w:p>
  </w:endnote>
  <w:endnote w:type="continuationSeparator" w:id="1">
    <w:p w:rsidR="003F77B7" w:rsidRDefault="003F77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D611BE" w:rsidRDefault="00F758B6" w:rsidP="00996BDD">
    <w:pPr>
      <w:pStyle w:val="Footer"/>
      <w:tabs>
        <w:tab w:val="right" w:pos="9078"/>
      </w:tabs>
      <w:spacing w:before="120"/>
      <w:rPr>
        <w:rStyle w:val="PageNumber"/>
        <w:rFonts w:ascii="Times New Roman" w:hAnsi="Times New Roman"/>
        <w:sz w:val="18"/>
        <w:szCs w:val="18"/>
      </w:rPr>
    </w:pPr>
    <w:r>
      <w:rPr>
        <w:rFonts w:ascii="Times New Roman" w:hAnsi="Times New Roman"/>
        <w:b/>
        <w:sz w:val="18"/>
        <w:szCs w:val="18"/>
      </w:rPr>
      <w:t>October 201</w:t>
    </w:r>
    <w:r w:rsidR="00A07DF5">
      <w:rPr>
        <w:rFonts w:ascii="Times New Roman" w:hAnsi="Times New Roman"/>
        <w:b/>
        <w:sz w:val="18"/>
        <w:szCs w:val="18"/>
      </w:rPr>
      <w:t>6</w:t>
    </w:r>
    <w:r w:rsidR="0006795C" w:rsidRPr="00D611BE">
      <w:rPr>
        <w:sz w:val="20"/>
      </w:rPr>
      <w:tab/>
    </w:r>
    <w:r w:rsidR="0006795C" w:rsidRPr="00D611BE">
      <w:rPr>
        <w:rFonts w:ascii="Times New Roman" w:hAnsi="Times New Roman"/>
        <w:sz w:val="18"/>
        <w:szCs w:val="18"/>
      </w:rPr>
      <w:t xml:space="preserve">Page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6795C" w:rsidRPr="00D611BE">
      <w:rPr>
        <w:rStyle w:val="PageNumber"/>
        <w:rFonts w:ascii="Times New Roman" w:hAnsi="Times New Roman"/>
        <w:sz w:val="18"/>
        <w:szCs w:val="18"/>
      </w:rPr>
      <w:fldChar w:fldCharType="separate"/>
    </w:r>
    <w:r w:rsidR="00536A9E">
      <w:rPr>
        <w:rStyle w:val="PageNumber"/>
        <w:rFonts w:ascii="Times New Roman" w:hAnsi="Times New Roman"/>
        <w:noProof/>
        <w:sz w:val="18"/>
        <w:szCs w:val="18"/>
      </w:rPr>
      <w:t>8</w:t>
    </w:r>
    <w:r w:rsidR="0006795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w:t>
    </w:r>
    <w:proofErr w:type="gramStart"/>
    <w:r w:rsidR="0006795C" w:rsidRPr="00D611BE">
      <w:rPr>
        <w:rStyle w:val="PageNumber"/>
        <w:rFonts w:ascii="Times New Roman" w:hAnsi="Times New Roman"/>
        <w:sz w:val="18"/>
        <w:szCs w:val="18"/>
      </w:rPr>
      <w:t>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proofErr w:type="gramEnd"/>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6795C" w:rsidRPr="00D611BE">
      <w:rPr>
        <w:rStyle w:val="PageNumber"/>
        <w:rFonts w:ascii="Times New Roman" w:hAnsi="Times New Roman"/>
        <w:sz w:val="18"/>
        <w:szCs w:val="18"/>
      </w:rPr>
      <w:fldChar w:fldCharType="separate"/>
    </w:r>
    <w:r w:rsidR="00536A9E">
      <w:rPr>
        <w:rStyle w:val="PageNumber"/>
        <w:rFonts w:ascii="Times New Roman" w:hAnsi="Times New Roman"/>
        <w:noProof/>
        <w:sz w:val="18"/>
        <w:szCs w:val="18"/>
      </w:rPr>
      <w:t>9</w:t>
    </w:r>
    <w:r w:rsidR="0006795C" w:rsidRPr="00D611BE">
      <w:rPr>
        <w:rStyle w:val="PageNumber"/>
        <w:rFonts w:ascii="Times New Roman" w:hAnsi="Times New Roman"/>
        <w:sz w:val="18"/>
        <w:szCs w:val="18"/>
      </w:rPr>
      <w:fldChar w:fldCharType="end"/>
    </w:r>
  </w:p>
  <w:p w:rsidR="0006795C" w:rsidRPr="00816B6E" w:rsidRDefault="00F758B6" w:rsidP="00601667">
    <w:pPr>
      <w:pStyle w:val="Footer"/>
      <w:tabs>
        <w:tab w:val="right" w:pos="9078"/>
      </w:tabs>
      <w:rPr>
        <w:b/>
        <w:lang w:val="es-ES"/>
      </w:rPr>
    </w:pPr>
    <w:r>
      <w:rPr>
        <w:rStyle w:val="PageNumber"/>
        <w:rFonts w:ascii="Times New Roman" w:hAnsi="Times New Roman"/>
        <w:sz w:val="18"/>
        <w:szCs w:val="18"/>
      </w:rPr>
      <w:t>Terms of Reference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FB4BCC" w:rsidRDefault="00FD3023" w:rsidP="00FF48DC">
    <w:pPr>
      <w:pStyle w:val="Footer"/>
      <w:tabs>
        <w:tab w:val="right" w:pos="9000"/>
      </w:tabs>
      <w:rPr>
        <w:rFonts w:ascii="Times New Roman" w:hAnsi="Times New Roman"/>
        <w:sz w:val="18"/>
        <w:szCs w:val="18"/>
      </w:rPr>
    </w:pPr>
    <w:r>
      <w:rPr>
        <w:rFonts w:ascii="Times New Roman" w:hAnsi="Times New Roman"/>
        <w:b/>
        <w:snapToGrid w:val="0"/>
        <w:sz w:val="18"/>
        <w:szCs w:val="18"/>
      </w:rPr>
      <w:t>June</w:t>
    </w:r>
    <w:r w:rsidR="00F758B6">
      <w:rPr>
        <w:rFonts w:ascii="Times New Roman" w:hAnsi="Times New Roman"/>
        <w:b/>
        <w:snapToGrid w:val="0"/>
        <w:sz w:val="18"/>
        <w:szCs w:val="18"/>
      </w:rPr>
      <w:t xml:space="preserve"> 201</w:t>
    </w:r>
    <w:r>
      <w:rPr>
        <w:rFonts w:ascii="Times New Roman" w:hAnsi="Times New Roman"/>
        <w:b/>
        <w:snapToGrid w:val="0"/>
        <w:sz w:val="18"/>
        <w:szCs w:val="18"/>
      </w:rPr>
      <w:t>6</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536A9E">
      <w:rPr>
        <w:rFonts w:ascii="Times New Roman" w:hAnsi="Times New Roman"/>
        <w:noProof/>
        <w:sz w:val="18"/>
        <w:szCs w:val="18"/>
      </w:rPr>
      <w:t>3</w:t>
    </w:r>
    <w:r w:rsidR="009D2CAF">
      <w:rPr>
        <w:rFonts w:ascii="Times New Roman" w:hAnsi="Times New Roman"/>
        <w:sz w:val="18"/>
        <w:szCs w:val="18"/>
      </w:rPr>
      <w:fldChar w:fldCharType="end"/>
    </w:r>
    <w:r w:rsidR="0006795C" w:rsidRPr="00FB4BCC">
      <w:rPr>
        <w:rFonts w:ascii="Times New Roman" w:hAnsi="Times New Roman"/>
        <w:sz w:val="18"/>
        <w:szCs w:val="18"/>
      </w:rPr>
      <w:t xml:space="preserve"> of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Pr>
        <w:rFonts w:ascii="Times New Roman" w:hAnsi="Times New Roman"/>
        <w:sz w:val="18"/>
        <w:szCs w:val="18"/>
      </w:rPr>
      <w:fldChar w:fldCharType="separate"/>
    </w:r>
    <w:r w:rsidR="00536A9E">
      <w:rPr>
        <w:rFonts w:ascii="Times New Roman" w:hAnsi="Times New Roman"/>
        <w:noProof/>
        <w:sz w:val="18"/>
        <w:szCs w:val="18"/>
      </w:rPr>
      <w:t>9</w:t>
    </w:r>
    <w:r w:rsidR="0006795C" w:rsidRPr="00FB4BCC">
      <w:rPr>
        <w:rFonts w:ascii="Times New Roman" w:hAnsi="Times New Roman"/>
        <w:sz w:val="18"/>
        <w:szCs w:val="18"/>
      </w:rPr>
      <w:fldChar w:fldCharType="end"/>
    </w:r>
  </w:p>
  <w:p w:rsidR="0006795C" w:rsidRPr="00816B6E" w:rsidRDefault="00F758B6" w:rsidP="00FF48DC">
    <w:pPr>
      <w:pStyle w:val="Footer"/>
      <w:tabs>
        <w:tab w:val="right" w:pos="9000"/>
      </w:tabs>
      <w:rPr>
        <w:sz w:val="18"/>
        <w:szCs w:val="18"/>
        <w:lang w:val="es-ES"/>
      </w:rPr>
    </w:pPr>
    <w:r>
      <w:rPr>
        <w:rStyle w:val="PageNumber"/>
        <w:rFonts w:ascii="Times New Roman" w:hAnsi="Times New Roman"/>
        <w:sz w:val="18"/>
        <w:szCs w:val="18"/>
      </w:rPr>
      <w:t>Terms of Reference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7B7" w:rsidRDefault="003F77B7">
      <w:r>
        <w:separator/>
      </w:r>
    </w:p>
  </w:footnote>
  <w:footnote w:type="continuationSeparator" w:id="1">
    <w:p w:rsidR="003F77B7" w:rsidRDefault="003F7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6EC0A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2">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3">
    <w:nsid w:val="038E1D70"/>
    <w:multiLevelType w:val="hybridMultilevel"/>
    <w:tmpl w:val="F5A41606"/>
    <w:lvl w:ilvl="0" w:tplc="7BCCC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E580F"/>
    <w:multiLevelType w:val="hybridMultilevel"/>
    <w:tmpl w:val="06B0DF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681B94"/>
    <w:multiLevelType w:val="hybridMultilevel"/>
    <w:tmpl w:val="4126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4081D"/>
    <w:multiLevelType w:val="hybridMultilevel"/>
    <w:tmpl w:val="DD0467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07E26D0"/>
    <w:multiLevelType w:val="hybridMultilevel"/>
    <w:tmpl w:val="83FAB342"/>
    <w:lvl w:ilvl="0" w:tplc="7BCCC4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534A50"/>
    <w:multiLevelType w:val="hybridMultilevel"/>
    <w:tmpl w:val="457C3A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C6127"/>
    <w:multiLevelType w:val="hybridMultilevel"/>
    <w:tmpl w:val="55AAD494"/>
    <w:lvl w:ilvl="0" w:tplc="04090001">
      <w:start w:val="1"/>
      <w:numFmt w:val="bullet"/>
      <w:lvlText w:val=""/>
      <w:lvlJc w:val="left"/>
      <w:pPr>
        <w:ind w:left="720" w:hanging="360"/>
      </w:pPr>
      <w:rPr>
        <w:rFonts w:ascii="Symbol" w:hAnsi="Symbol" w:hint="default"/>
      </w:rPr>
    </w:lvl>
    <w:lvl w:ilvl="1" w:tplc="A3187CF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B0C0603"/>
    <w:multiLevelType w:val="hybridMultilevel"/>
    <w:tmpl w:val="06B0DF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41CA1A31"/>
    <w:multiLevelType w:val="hybridMultilevel"/>
    <w:tmpl w:val="F0AC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CE70EA"/>
    <w:multiLevelType w:val="hybridMultilevel"/>
    <w:tmpl w:val="879A8234"/>
    <w:lvl w:ilvl="0" w:tplc="7BCCC42A">
      <w:numFmt w:val="bullet"/>
      <w:lvlText w:val="-"/>
      <w:lvlJc w:val="left"/>
      <w:pPr>
        <w:ind w:left="720" w:hanging="360"/>
      </w:pPr>
      <w:rPr>
        <w:rFonts w:ascii="Times New Roman" w:eastAsia="Times New Roman" w:hAnsi="Times New Roman" w:cs="Times New Roman" w:hint="default"/>
      </w:rPr>
    </w:lvl>
    <w:lvl w:ilvl="1" w:tplc="AAE003B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62B2C96"/>
    <w:multiLevelType w:val="hybridMultilevel"/>
    <w:tmpl w:val="6A302C4C"/>
    <w:lvl w:ilvl="0" w:tplc="A3187CF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D07729"/>
    <w:multiLevelType w:val="hybridMultilevel"/>
    <w:tmpl w:val="5620A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C428EC"/>
    <w:multiLevelType w:val="hybridMultilevel"/>
    <w:tmpl w:val="4CD8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A463E4"/>
    <w:multiLevelType w:val="hybridMultilevel"/>
    <w:tmpl w:val="B5A8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143A16"/>
    <w:multiLevelType w:val="hybridMultilevel"/>
    <w:tmpl w:val="1990F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1">
    <w:nsid w:val="62117BF8"/>
    <w:multiLevelType w:val="hybridMultilevel"/>
    <w:tmpl w:val="6324F8C2"/>
    <w:lvl w:ilvl="0" w:tplc="7BCCC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764FA2"/>
    <w:multiLevelType w:val="hybridMultilevel"/>
    <w:tmpl w:val="210AF6C0"/>
    <w:lvl w:ilvl="0" w:tplc="7BCCC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7B4BF1"/>
    <w:multiLevelType w:val="multilevel"/>
    <w:tmpl w:val="19EE434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nsid w:val="704C5DBF"/>
    <w:multiLevelType w:val="hybridMultilevel"/>
    <w:tmpl w:val="7C52CB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2C838A7"/>
    <w:multiLevelType w:val="hybridMultilevel"/>
    <w:tmpl w:val="DA94F958"/>
    <w:lvl w:ilvl="0" w:tplc="04090005">
      <w:start w:val="1"/>
      <w:numFmt w:val="bullet"/>
      <w:lvlText w:val=""/>
      <w:lvlJc w:val="left"/>
      <w:pPr>
        <w:ind w:left="720" w:hanging="360"/>
      </w:pPr>
      <w:rPr>
        <w:rFonts w:ascii="Wingdings" w:hAnsi="Wingdings" w:hint="default"/>
      </w:rPr>
    </w:lvl>
    <w:lvl w:ilvl="1" w:tplc="3240482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0332D5"/>
    <w:multiLevelType w:val="hybridMultilevel"/>
    <w:tmpl w:val="0922A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6A254E"/>
    <w:multiLevelType w:val="hybridMultilevel"/>
    <w:tmpl w:val="D2CECCD6"/>
    <w:lvl w:ilvl="0" w:tplc="7BCCC4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3"/>
  </w:num>
  <w:num w:numId="4">
    <w:abstractNumId w:val="18"/>
    <w:lvlOverride w:ilvl="0">
      <w:startOverride w:val="1"/>
    </w:lvlOverride>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18"/>
  </w:num>
  <w:num w:numId="11">
    <w:abstractNumId w:val="11"/>
  </w:num>
  <w:num w:numId="12">
    <w:abstractNumId w:val="16"/>
  </w:num>
  <w:num w:numId="13">
    <w:abstractNumId w:val="30"/>
  </w:num>
  <w:num w:numId="14">
    <w:abstractNumId w:val="34"/>
  </w:num>
  <w:num w:numId="15">
    <w:abstractNumId w:val="13"/>
  </w:num>
  <w:num w:numId="16">
    <w:abstractNumId w:val="29"/>
  </w:num>
  <w:num w:numId="17">
    <w:abstractNumId w:val="27"/>
  </w:num>
  <w:num w:numId="18">
    <w:abstractNumId w:val="21"/>
  </w:num>
  <w:num w:numId="19">
    <w:abstractNumId w:val="26"/>
  </w:num>
  <w:num w:numId="20">
    <w:abstractNumId w:val="9"/>
  </w:num>
  <w:num w:numId="21">
    <w:abstractNumId w:val="14"/>
  </w:num>
  <w:num w:numId="22">
    <w:abstractNumId w:val="7"/>
  </w:num>
  <w:num w:numId="23">
    <w:abstractNumId w:val="12"/>
  </w:num>
  <w:num w:numId="24">
    <w:abstractNumId w:val="36"/>
  </w:num>
  <w:num w:numId="25">
    <w:abstractNumId w:val="19"/>
  </w:num>
  <w:num w:numId="26">
    <w:abstractNumId w:val="32"/>
  </w:num>
  <w:num w:numId="27">
    <w:abstractNumId w:val="39"/>
  </w:num>
  <w:num w:numId="28">
    <w:abstractNumId w:val="8"/>
  </w:num>
  <w:num w:numId="29">
    <w:abstractNumId w:val="20"/>
  </w:num>
  <w:num w:numId="30">
    <w:abstractNumId w:val="3"/>
  </w:num>
  <w:num w:numId="31">
    <w:abstractNumId w:val="31"/>
  </w:num>
  <w:num w:numId="32">
    <w:abstractNumId w:val="17"/>
  </w:num>
  <w:num w:numId="33">
    <w:abstractNumId w:val="4"/>
  </w:num>
  <w:num w:numId="34">
    <w:abstractNumId w:val="10"/>
  </w:num>
  <w:num w:numId="35">
    <w:abstractNumId w:val="38"/>
  </w:num>
  <w:num w:numId="36">
    <w:abstractNumId w:val="23"/>
  </w:num>
  <w:num w:numId="37">
    <w:abstractNumId w:val="25"/>
  </w:num>
  <w:num w:numId="38">
    <w:abstractNumId w:val="15"/>
  </w:num>
  <w:num w:numId="39">
    <w:abstractNumId w:val="5"/>
  </w:num>
  <w:num w:numId="40">
    <w:abstractNumId w:val="22"/>
  </w:num>
  <w:num w:numId="41">
    <w:abstractNumId w:val="6"/>
  </w:num>
  <w:num w:numId="42">
    <w:abstractNumId w:val="35"/>
  </w:num>
  <w:num w:numId="43">
    <w:abstractNumId w:val="37"/>
  </w:num>
  <w:num w:numId="44">
    <w:abstractNumId w:val="24"/>
  </w:num>
  <w:num w:numId="45">
    <w:abstractNumId w:val="28"/>
  </w:num>
  <w:num w:numId="46">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attachedTemplate r:id="rId1"/>
  <w:stylePaneFormatFilter w:val="3F01"/>
  <w:doNotTrackMoves/>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urolookDoctype" w:val="REP"/>
    <w:docVar w:name="EurolookLanguage" w:val="2057"/>
    <w:docVar w:name="EurolookVersion" w:val="3.7"/>
    <w:docVar w:name="LW_DocType" w:val="REP"/>
  </w:docVars>
  <w:rsids>
    <w:rsidRoot w:val="003D1B73"/>
    <w:rsid w:val="00000024"/>
    <w:rsid w:val="00006A7E"/>
    <w:rsid w:val="0000758B"/>
    <w:rsid w:val="0001462E"/>
    <w:rsid w:val="00020376"/>
    <w:rsid w:val="00024129"/>
    <w:rsid w:val="000332B4"/>
    <w:rsid w:val="00034E3E"/>
    <w:rsid w:val="0004483E"/>
    <w:rsid w:val="00046EDE"/>
    <w:rsid w:val="0005180E"/>
    <w:rsid w:val="0006795C"/>
    <w:rsid w:val="000717C4"/>
    <w:rsid w:val="00072591"/>
    <w:rsid w:val="000746AF"/>
    <w:rsid w:val="00086D9B"/>
    <w:rsid w:val="0009008B"/>
    <w:rsid w:val="000914D7"/>
    <w:rsid w:val="00093D70"/>
    <w:rsid w:val="00097A72"/>
    <w:rsid w:val="000A1135"/>
    <w:rsid w:val="000A573B"/>
    <w:rsid w:val="000A7A76"/>
    <w:rsid w:val="000C5995"/>
    <w:rsid w:val="000F10BF"/>
    <w:rsid w:val="0010219F"/>
    <w:rsid w:val="00107FB8"/>
    <w:rsid w:val="0011312C"/>
    <w:rsid w:val="00126E6A"/>
    <w:rsid w:val="00131810"/>
    <w:rsid w:val="00132C55"/>
    <w:rsid w:val="00144C1B"/>
    <w:rsid w:val="001467EC"/>
    <w:rsid w:val="00153197"/>
    <w:rsid w:val="00155998"/>
    <w:rsid w:val="00156E23"/>
    <w:rsid w:val="001613FF"/>
    <w:rsid w:val="0016149B"/>
    <w:rsid w:val="00161CF7"/>
    <w:rsid w:val="00174CDF"/>
    <w:rsid w:val="001869F0"/>
    <w:rsid w:val="001904D2"/>
    <w:rsid w:val="00192884"/>
    <w:rsid w:val="0019480C"/>
    <w:rsid w:val="001953BF"/>
    <w:rsid w:val="001A1A8A"/>
    <w:rsid w:val="001B1E1E"/>
    <w:rsid w:val="001B2CAE"/>
    <w:rsid w:val="001B3701"/>
    <w:rsid w:val="001B4F81"/>
    <w:rsid w:val="001C114B"/>
    <w:rsid w:val="001C4DD2"/>
    <w:rsid w:val="001C6553"/>
    <w:rsid w:val="001C7648"/>
    <w:rsid w:val="001D07DD"/>
    <w:rsid w:val="001D2690"/>
    <w:rsid w:val="001E5659"/>
    <w:rsid w:val="001F1248"/>
    <w:rsid w:val="001F21C2"/>
    <w:rsid w:val="00205DE7"/>
    <w:rsid w:val="00212FA5"/>
    <w:rsid w:val="0021629E"/>
    <w:rsid w:val="00224F25"/>
    <w:rsid w:val="002351C4"/>
    <w:rsid w:val="002435D1"/>
    <w:rsid w:val="00243FB5"/>
    <w:rsid w:val="002564EE"/>
    <w:rsid w:val="00257D65"/>
    <w:rsid w:val="00267A1C"/>
    <w:rsid w:val="0028046F"/>
    <w:rsid w:val="00282A50"/>
    <w:rsid w:val="00282DCE"/>
    <w:rsid w:val="00283275"/>
    <w:rsid w:val="002A3B49"/>
    <w:rsid w:val="002A549F"/>
    <w:rsid w:val="002B7B35"/>
    <w:rsid w:val="002C0329"/>
    <w:rsid w:val="002D2C64"/>
    <w:rsid w:val="002D5D21"/>
    <w:rsid w:val="002D648A"/>
    <w:rsid w:val="002D7174"/>
    <w:rsid w:val="002E468E"/>
    <w:rsid w:val="002E4996"/>
    <w:rsid w:val="002F14ED"/>
    <w:rsid w:val="002F6BDE"/>
    <w:rsid w:val="00300EB3"/>
    <w:rsid w:val="00310A00"/>
    <w:rsid w:val="0031613E"/>
    <w:rsid w:val="00320C07"/>
    <w:rsid w:val="00323913"/>
    <w:rsid w:val="0033621A"/>
    <w:rsid w:val="003421DB"/>
    <w:rsid w:val="003453DB"/>
    <w:rsid w:val="00350D87"/>
    <w:rsid w:val="00351D95"/>
    <w:rsid w:val="00354F55"/>
    <w:rsid w:val="00363709"/>
    <w:rsid w:val="00364DE6"/>
    <w:rsid w:val="0038206A"/>
    <w:rsid w:val="00386B36"/>
    <w:rsid w:val="00391015"/>
    <w:rsid w:val="003A1C3F"/>
    <w:rsid w:val="003A2551"/>
    <w:rsid w:val="003B6D58"/>
    <w:rsid w:val="003B7EB4"/>
    <w:rsid w:val="003C52A5"/>
    <w:rsid w:val="003D1B73"/>
    <w:rsid w:val="003D58DB"/>
    <w:rsid w:val="003E2196"/>
    <w:rsid w:val="003E26F7"/>
    <w:rsid w:val="003E31AB"/>
    <w:rsid w:val="003F2355"/>
    <w:rsid w:val="003F77B7"/>
    <w:rsid w:val="00404345"/>
    <w:rsid w:val="00405F61"/>
    <w:rsid w:val="0040714A"/>
    <w:rsid w:val="00410306"/>
    <w:rsid w:val="00412B68"/>
    <w:rsid w:val="00420E83"/>
    <w:rsid w:val="0042178E"/>
    <w:rsid w:val="00423811"/>
    <w:rsid w:val="00423F47"/>
    <w:rsid w:val="004250F9"/>
    <w:rsid w:val="00425CB8"/>
    <w:rsid w:val="00426DA6"/>
    <w:rsid w:val="00430264"/>
    <w:rsid w:val="00431AEC"/>
    <w:rsid w:val="00434229"/>
    <w:rsid w:val="00444297"/>
    <w:rsid w:val="004450A7"/>
    <w:rsid w:val="00446500"/>
    <w:rsid w:val="00453705"/>
    <w:rsid w:val="004624D1"/>
    <w:rsid w:val="00475150"/>
    <w:rsid w:val="004843BE"/>
    <w:rsid w:val="00484F3A"/>
    <w:rsid w:val="00490ACE"/>
    <w:rsid w:val="004935A9"/>
    <w:rsid w:val="0049404A"/>
    <w:rsid w:val="004978F8"/>
    <w:rsid w:val="004A2422"/>
    <w:rsid w:val="004B2A38"/>
    <w:rsid w:val="004E2289"/>
    <w:rsid w:val="004E5639"/>
    <w:rsid w:val="004E767F"/>
    <w:rsid w:val="004F3E5F"/>
    <w:rsid w:val="004F5130"/>
    <w:rsid w:val="00510D93"/>
    <w:rsid w:val="00510D96"/>
    <w:rsid w:val="0052017E"/>
    <w:rsid w:val="00530D15"/>
    <w:rsid w:val="00535616"/>
    <w:rsid w:val="00536A9E"/>
    <w:rsid w:val="00546729"/>
    <w:rsid w:val="0055050F"/>
    <w:rsid w:val="0055311E"/>
    <w:rsid w:val="00556CFB"/>
    <w:rsid w:val="00564168"/>
    <w:rsid w:val="00570CF3"/>
    <w:rsid w:val="005828BE"/>
    <w:rsid w:val="00582C34"/>
    <w:rsid w:val="005837BC"/>
    <w:rsid w:val="00587BE9"/>
    <w:rsid w:val="005935F3"/>
    <w:rsid w:val="005A17E5"/>
    <w:rsid w:val="005A36D9"/>
    <w:rsid w:val="005A41BF"/>
    <w:rsid w:val="005B55B9"/>
    <w:rsid w:val="005C6CC2"/>
    <w:rsid w:val="005D5086"/>
    <w:rsid w:val="005D5805"/>
    <w:rsid w:val="005E3ACF"/>
    <w:rsid w:val="005E3F3D"/>
    <w:rsid w:val="005E5603"/>
    <w:rsid w:val="005E5BE5"/>
    <w:rsid w:val="005F05F8"/>
    <w:rsid w:val="005F537F"/>
    <w:rsid w:val="005F78B9"/>
    <w:rsid w:val="00601667"/>
    <w:rsid w:val="0061269A"/>
    <w:rsid w:val="00624787"/>
    <w:rsid w:val="00626398"/>
    <w:rsid w:val="00630185"/>
    <w:rsid w:val="00631124"/>
    <w:rsid w:val="00634507"/>
    <w:rsid w:val="0063749B"/>
    <w:rsid w:val="006460D9"/>
    <w:rsid w:val="006470EB"/>
    <w:rsid w:val="006471D6"/>
    <w:rsid w:val="00650DD4"/>
    <w:rsid w:val="00665651"/>
    <w:rsid w:val="006659A3"/>
    <w:rsid w:val="006723F3"/>
    <w:rsid w:val="006745A0"/>
    <w:rsid w:val="00686427"/>
    <w:rsid w:val="00696CAF"/>
    <w:rsid w:val="00697296"/>
    <w:rsid w:val="00697562"/>
    <w:rsid w:val="006A138B"/>
    <w:rsid w:val="006A142C"/>
    <w:rsid w:val="006A46FC"/>
    <w:rsid w:val="006A58EC"/>
    <w:rsid w:val="006B3EA3"/>
    <w:rsid w:val="006B423E"/>
    <w:rsid w:val="006B5706"/>
    <w:rsid w:val="006B71C1"/>
    <w:rsid w:val="006C0746"/>
    <w:rsid w:val="006D46BC"/>
    <w:rsid w:val="006D6D6B"/>
    <w:rsid w:val="006F38F6"/>
    <w:rsid w:val="006F4B90"/>
    <w:rsid w:val="006F5D55"/>
    <w:rsid w:val="006F607A"/>
    <w:rsid w:val="00700553"/>
    <w:rsid w:val="007019D8"/>
    <w:rsid w:val="0070275A"/>
    <w:rsid w:val="00714CE1"/>
    <w:rsid w:val="00727260"/>
    <w:rsid w:val="007327E9"/>
    <w:rsid w:val="007356A3"/>
    <w:rsid w:val="0074175B"/>
    <w:rsid w:val="00742068"/>
    <w:rsid w:val="00756EF7"/>
    <w:rsid w:val="0076796C"/>
    <w:rsid w:val="00780D1B"/>
    <w:rsid w:val="00781734"/>
    <w:rsid w:val="00783891"/>
    <w:rsid w:val="007841CA"/>
    <w:rsid w:val="0079433E"/>
    <w:rsid w:val="007A4815"/>
    <w:rsid w:val="007A6EDD"/>
    <w:rsid w:val="007A75F8"/>
    <w:rsid w:val="007C05EF"/>
    <w:rsid w:val="007C3B8C"/>
    <w:rsid w:val="007E157C"/>
    <w:rsid w:val="007E21BD"/>
    <w:rsid w:val="007F738F"/>
    <w:rsid w:val="00802406"/>
    <w:rsid w:val="00812CE5"/>
    <w:rsid w:val="00816B6E"/>
    <w:rsid w:val="00837CCA"/>
    <w:rsid w:val="008538A6"/>
    <w:rsid w:val="008553BA"/>
    <w:rsid w:val="0085723F"/>
    <w:rsid w:val="008577AB"/>
    <w:rsid w:val="00857B84"/>
    <w:rsid w:val="00861BB8"/>
    <w:rsid w:val="008679C7"/>
    <w:rsid w:val="00872A4A"/>
    <w:rsid w:val="00875B1B"/>
    <w:rsid w:val="008805D9"/>
    <w:rsid w:val="0088268D"/>
    <w:rsid w:val="008951C0"/>
    <w:rsid w:val="008A0C9A"/>
    <w:rsid w:val="008B2A2C"/>
    <w:rsid w:val="008B56F9"/>
    <w:rsid w:val="008C2D48"/>
    <w:rsid w:val="008C5912"/>
    <w:rsid w:val="008D141B"/>
    <w:rsid w:val="008E0F84"/>
    <w:rsid w:val="008E412E"/>
    <w:rsid w:val="008E4DA9"/>
    <w:rsid w:val="00914E6E"/>
    <w:rsid w:val="00915153"/>
    <w:rsid w:val="0092494C"/>
    <w:rsid w:val="00924F0C"/>
    <w:rsid w:val="00927CEC"/>
    <w:rsid w:val="00931940"/>
    <w:rsid w:val="009344C1"/>
    <w:rsid w:val="00935F4D"/>
    <w:rsid w:val="00942AD6"/>
    <w:rsid w:val="009454EE"/>
    <w:rsid w:val="009463C5"/>
    <w:rsid w:val="009500C4"/>
    <w:rsid w:val="00955901"/>
    <w:rsid w:val="009562E0"/>
    <w:rsid w:val="00956BB5"/>
    <w:rsid w:val="00974944"/>
    <w:rsid w:val="00980A53"/>
    <w:rsid w:val="00985B1C"/>
    <w:rsid w:val="0098725A"/>
    <w:rsid w:val="00987D01"/>
    <w:rsid w:val="0099208E"/>
    <w:rsid w:val="00994CA3"/>
    <w:rsid w:val="00994CD7"/>
    <w:rsid w:val="00995D0E"/>
    <w:rsid w:val="00996BDD"/>
    <w:rsid w:val="00997C0C"/>
    <w:rsid w:val="009A09D3"/>
    <w:rsid w:val="009A1990"/>
    <w:rsid w:val="009A2B96"/>
    <w:rsid w:val="009A3473"/>
    <w:rsid w:val="009A45FA"/>
    <w:rsid w:val="009A477C"/>
    <w:rsid w:val="009A680F"/>
    <w:rsid w:val="009B5EC3"/>
    <w:rsid w:val="009B6C23"/>
    <w:rsid w:val="009C0511"/>
    <w:rsid w:val="009C11D6"/>
    <w:rsid w:val="009D26A4"/>
    <w:rsid w:val="009D2CAF"/>
    <w:rsid w:val="009E37FA"/>
    <w:rsid w:val="009E3D34"/>
    <w:rsid w:val="009F23A4"/>
    <w:rsid w:val="009F2FF0"/>
    <w:rsid w:val="009F3097"/>
    <w:rsid w:val="00A02CAC"/>
    <w:rsid w:val="00A04CFC"/>
    <w:rsid w:val="00A07DF5"/>
    <w:rsid w:val="00A169E5"/>
    <w:rsid w:val="00A34722"/>
    <w:rsid w:val="00A35674"/>
    <w:rsid w:val="00A4001B"/>
    <w:rsid w:val="00A46C7A"/>
    <w:rsid w:val="00A5755B"/>
    <w:rsid w:val="00A60E57"/>
    <w:rsid w:val="00A62D55"/>
    <w:rsid w:val="00A6788C"/>
    <w:rsid w:val="00A74230"/>
    <w:rsid w:val="00A76CC7"/>
    <w:rsid w:val="00A82629"/>
    <w:rsid w:val="00A82E0C"/>
    <w:rsid w:val="00A96CA5"/>
    <w:rsid w:val="00AA1AB2"/>
    <w:rsid w:val="00AB722F"/>
    <w:rsid w:val="00AC7444"/>
    <w:rsid w:val="00AD0522"/>
    <w:rsid w:val="00AD1947"/>
    <w:rsid w:val="00AD50D5"/>
    <w:rsid w:val="00AE124B"/>
    <w:rsid w:val="00AF0F13"/>
    <w:rsid w:val="00AF1FB0"/>
    <w:rsid w:val="00AF5DAD"/>
    <w:rsid w:val="00B00B32"/>
    <w:rsid w:val="00B14A99"/>
    <w:rsid w:val="00B15304"/>
    <w:rsid w:val="00B221C9"/>
    <w:rsid w:val="00B3286E"/>
    <w:rsid w:val="00B35F68"/>
    <w:rsid w:val="00B403DB"/>
    <w:rsid w:val="00B46539"/>
    <w:rsid w:val="00B60C4B"/>
    <w:rsid w:val="00B65A65"/>
    <w:rsid w:val="00B733DB"/>
    <w:rsid w:val="00B834B7"/>
    <w:rsid w:val="00B8743C"/>
    <w:rsid w:val="00B87B0D"/>
    <w:rsid w:val="00B96483"/>
    <w:rsid w:val="00BA28AC"/>
    <w:rsid w:val="00BA3339"/>
    <w:rsid w:val="00BA3DA0"/>
    <w:rsid w:val="00BA7A6C"/>
    <w:rsid w:val="00BC00A2"/>
    <w:rsid w:val="00BC69C4"/>
    <w:rsid w:val="00BC7561"/>
    <w:rsid w:val="00BC7AE4"/>
    <w:rsid w:val="00BD0DB2"/>
    <w:rsid w:val="00BD14E1"/>
    <w:rsid w:val="00BD5B78"/>
    <w:rsid w:val="00BE7A06"/>
    <w:rsid w:val="00BF2462"/>
    <w:rsid w:val="00BF64F5"/>
    <w:rsid w:val="00BF7CA6"/>
    <w:rsid w:val="00BF7CA8"/>
    <w:rsid w:val="00C056FE"/>
    <w:rsid w:val="00C05E56"/>
    <w:rsid w:val="00C11B64"/>
    <w:rsid w:val="00C20250"/>
    <w:rsid w:val="00C220FB"/>
    <w:rsid w:val="00C2452B"/>
    <w:rsid w:val="00C35D96"/>
    <w:rsid w:val="00C40661"/>
    <w:rsid w:val="00C50B55"/>
    <w:rsid w:val="00C53082"/>
    <w:rsid w:val="00C54C95"/>
    <w:rsid w:val="00C554C3"/>
    <w:rsid w:val="00C7347D"/>
    <w:rsid w:val="00C7526D"/>
    <w:rsid w:val="00C77E2E"/>
    <w:rsid w:val="00C80CE7"/>
    <w:rsid w:val="00C80F3F"/>
    <w:rsid w:val="00C8230E"/>
    <w:rsid w:val="00C85115"/>
    <w:rsid w:val="00C94DC9"/>
    <w:rsid w:val="00CA02B8"/>
    <w:rsid w:val="00CA3247"/>
    <w:rsid w:val="00CA3ABB"/>
    <w:rsid w:val="00CA6583"/>
    <w:rsid w:val="00CA66C7"/>
    <w:rsid w:val="00CA7163"/>
    <w:rsid w:val="00CA7828"/>
    <w:rsid w:val="00CB3434"/>
    <w:rsid w:val="00CB7DC1"/>
    <w:rsid w:val="00CC0FD1"/>
    <w:rsid w:val="00CE142E"/>
    <w:rsid w:val="00CE2970"/>
    <w:rsid w:val="00CE38BA"/>
    <w:rsid w:val="00CE4BEE"/>
    <w:rsid w:val="00CE640A"/>
    <w:rsid w:val="00CF0F68"/>
    <w:rsid w:val="00CF36D4"/>
    <w:rsid w:val="00CF56DC"/>
    <w:rsid w:val="00D204BF"/>
    <w:rsid w:val="00D21577"/>
    <w:rsid w:val="00D24461"/>
    <w:rsid w:val="00D33AB5"/>
    <w:rsid w:val="00D33CE5"/>
    <w:rsid w:val="00D3611A"/>
    <w:rsid w:val="00D409BB"/>
    <w:rsid w:val="00D47A04"/>
    <w:rsid w:val="00D520D0"/>
    <w:rsid w:val="00D54BEA"/>
    <w:rsid w:val="00D553DB"/>
    <w:rsid w:val="00D56AE8"/>
    <w:rsid w:val="00D611BE"/>
    <w:rsid w:val="00D7259E"/>
    <w:rsid w:val="00D747BE"/>
    <w:rsid w:val="00D81857"/>
    <w:rsid w:val="00D84216"/>
    <w:rsid w:val="00D84DD1"/>
    <w:rsid w:val="00D87986"/>
    <w:rsid w:val="00D92984"/>
    <w:rsid w:val="00D96F58"/>
    <w:rsid w:val="00DA13D2"/>
    <w:rsid w:val="00DB3138"/>
    <w:rsid w:val="00DB587B"/>
    <w:rsid w:val="00DC7B2A"/>
    <w:rsid w:val="00DD2BD9"/>
    <w:rsid w:val="00DF4DAC"/>
    <w:rsid w:val="00E07358"/>
    <w:rsid w:val="00E076C3"/>
    <w:rsid w:val="00E0787B"/>
    <w:rsid w:val="00E23D83"/>
    <w:rsid w:val="00E301C5"/>
    <w:rsid w:val="00E304C2"/>
    <w:rsid w:val="00E468F4"/>
    <w:rsid w:val="00E518AC"/>
    <w:rsid w:val="00E53A98"/>
    <w:rsid w:val="00E62424"/>
    <w:rsid w:val="00E66786"/>
    <w:rsid w:val="00E67EE2"/>
    <w:rsid w:val="00E81F04"/>
    <w:rsid w:val="00E85995"/>
    <w:rsid w:val="00EB3640"/>
    <w:rsid w:val="00EB7C4B"/>
    <w:rsid w:val="00EC28BE"/>
    <w:rsid w:val="00EC428E"/>
    <w:rsid w:val="00ED0BAB"/>
    <w:rsid w:val="00ED173C"/>
    <w:rsid w:val="00ED2F2E"/>
    <w:rsid w:val="00ED5388"/>
    <w:rsid w:val="00ED5DB0"/>
    <w:rsid w:val="00EE1120"/>
    <w:rsid w:val="00EE1F71"/>
    <w:rsid w:val="00EE4C46"/>
    <w:rsid w:val="00EF3853"/>
    <w:rsid w:val="00EF4491"/>
    <w:rsid w:val="00EF5726"/>
    <w:rsid w:val="00EF6293"/>
    <w:rsid w:val="00F01099"/>
    <w:rsid w:val="00F02D4A"/>
    <w:rsid w:val="00F07AAD"/>
    <w:rsid w:val="00F10760"/>
    <w:rsid w:val="00F10F6E"/>
    <w:rsid w:val="00F176B7"/>
    <w:rsid w:val="00F22FD4"/>
    <w:rsid w:val="00F24445"/>
    <w:rsid w:val="00F24DAB"/>
    <w:rsid w:val="00F41A49"/>
    <w:rsid w:val="00F4503E"/>
    <w:rsid w:val="00F4543B"/>
    <w:rsid w:val="00F55A9D"/>
    <w:rsid w:val="00F57F44"/>
    <w:rsid w:val="00F62F0A"/>
    <w:rsid w:val="00F64F38"/>
    <w:rsid w:val="00F75031"/>
    <w:rsid w:val="00F758B6"/>
    <w:rsid w:val="00F800FB"/>
    <w:rsid w:val="00F86E86"/>
    <w:rsid w:val="00F9674B"/>
    <w:rsid w:val="00FA34D0"/>
    <w:rsid w:val="00FA50B5"/>
    <w:rsid w:val="00FB4BCC"/>
    <w:rsid w:val="00FC5431"/>
    <w:rsid w:val="00FD3023"/>
    <w:rsid w:val="00FD5F89"/>
    <w:rsid w:val="00FE16A0"/>
    <w:rsid w:val="00FE1F0F"/>
    <w:rsid w:val="00FE277B"/>
    <w:rsid w:val="00FF3CB9"/>
    <w:rsid w:val="00FF48DC"/>
    <w:rsid w:val="00FF5B6A"/>
    <w:rsid w:val="00FF7C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spacing w:after="240"/>
      <w:jc w:val="both"/>
    </w:pPr>
    <w:rPr>
      <w:rFonts w:ascii="Arial" w:hAnsi="Arial"/>
      <w:lang w:val="en-GB" w:eastAsia="en-GB"/>
    </w:rPr>
  </w:style>
  <w:style w:type="paragraph" w:styleId="Heading1">
    <w:name w:val="heading 1"/>
    <w:basedOn w:val="Normal"/>
    <w:next w:val="Text1"/>
    <w:autoRedefine/>
    <w:qFormat/>
    <w:rsid w:val="00F758B6"/>
    <w:pPr>
      <w:keepNext/>
      <w:keepLines/>
      <w:numPr>
        <w:numId w:val="3"/>
      </w:numPr>
      <w:spacing w:before="240"/>
      <w:ind w:left="482" w:hanging="482"/>
      <w:outlineLvl w:val="0"/>
    </w:pPr>
    <w:rPr>
      <w:rFonts w:ascii="Times New Roman" w:hAnsi="Times New Roman"/>
      <w:b/>
      <w:smallCaps/>
      <w:kern w:val="28"/>
      <w:sz w:val="24"/>
      <w:szCs w:val="28"/>
    </w:rPr>
  </w:style>
  <w:style w:type="paragraph" w:styleId="Heading2">
    <w:name w:val="heading 2"/>
    <w:basedOn w:val="Normal"/>
    <w:next w:val="Text2"/>
    <w:autoRedefine/>
    <w:qFormat/>
    <w:rsid w:val="00F758B6"/>
    <w:pPr>
      <w:numPr>
        <w:ilvl w:val="1"/>
        <w:numId w:val="3"/>
      </w:numPr>
      <w:tabs>
        <w:tab w:val="clear" w:pos="1200"/>
        <w:tab w:val="num" w:pos="500"/>
      </w:tabs>
      <w:spacing w:before="120"/>
      <w:ind w:left="499" w:hanging="499"/>
      <w:jc w:val="left"/>
      <w:outlineLvl w:val="1"/>
    </w:pPr>
    <w:rPr>
      <w:rFonts w:ascii="Times New Roman" w:hAnsi="Times New Roman"/>
      <w:b/>
      <w:sz w:val="22"/>
      <w:szCs w:val="24"/>
    </w:rPr>
  </w:style>
  <w:style w:type="paragraph" w:styleId="Heading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5D5086"/>
    <w:pPr>
      <w:numPr>
        <w:numId w:val="10"/>
      </w:numPr>
    </w:pPr>
    <w:rPr>
      <w:rFonts w:ascii="Times New Roman" w:hAnsi="Times New Roman"/>
      <w:sz w:val="24"/>
      <w:lang w:eastAsia="en-US"/>
    </w:rPr>
  </w:style>
  <w:style w:type="paragraph" w:styleId="ListBullet2">
    <w:name w:val="List Bullet 2"/>
    <w:basedOn w:val="Text2"/>
    <w:rsid w:val="005D5086"/>
    <w:pPr>
      <w:numPr>
        <w:numId w:val="12"/>
      </w:numPr>
      <w:tabs>
        <w:tab w:val="clear" w:pos="2161"/>
      </w:tabs>
    </w:pPr>
    <w:rPr>
      <w:rFonts w:ascii="Times New Roman" w:hAnsi="Times New Roman"/>
      <w:sz w:val="24"/>
      <w:lang w:eastAsia="en-US"/>
    </w:rPr>
  </w:style>
  <w:style w:type="paragraph" w:styleId="ListBullet3">
    <w:name w:val="List Bullet 3"/>
    <w:basedOn w:val="Text3"/>
    <w:rsid w:val="005D5086"/>
    <w:pPr>
      <w:numPr>
        <w:numId w:val="13"/>
      </w:numPr>
      <w:tabs>
        <w:tab w:val="clear" w:pos="2302"/>
      </w:tabs>
    </w:pPr>
    <w:rPr>
      <w:rFonts w:ascii="Times New Roman" w:hAnsi="Times New Roman"/>
      <w:sz w:val="24"/>
      <w:lang w:eastAsia="en-US"/>
    </w:rPr>
  </w:style>
  <w:style w:type="paragraph" w:styleId="ListBullet4">
    <w:name w:val="List Bullet 4"/>
    <w:basedOn w:val="Text4"/>
    <w:rsid w:val="005D5086"/>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5D5086"/>
    <w:pPr>
      <w:numPr>
        <w:numId w:val="20"/>
      </w:numPr>
    </w:pPr>
    <w:rPr>
      <w:rFonts w:ascii="Times New Roman" w:hAnsi="Times New Roman"/>
      <w:sz w:val="24"/>
      <w:lang w:eastAsia="en-US"/>
    </w:rPr>
  </w:style>
  <w:style w:type="paragraph" w:styleId="ListNumber2">
    <w:name w:val="List Number 2"/>
    <w:basedOn w:val="Text2"/>
    <w:rsid w:val="005D5086"/>
    <w:pPr>
      <w:numPr>
        <w:numId w:val="22"/>
      </w:numPr>
      <w:tabs>
        <w:tab w:val="clear" w:pos="2161"/>
      </w:tabs>
    </w:pPr>
    <w:rPr>
      <w:rFonts w:ascii="Times New Roman" w:hAnsi="Times New Roman"/>
      <w:sz w:val="24"/>
      <w:lang w:eastAsia="en-US"/>
    </w:rPr>
  </w:style>
  <w:style w:type="paragraph" w:styleId="ListNumber3">
    <w:name w:val="List Number 3"/>
    <w:basedOn w:val="Text3"/>
    <w:rsid w:val="005D5086"/>
    <w:pPr>
      <w:numPr>
        <w:numId w:val="23"/>
      </w:numPr>
      <w:tabs>
        <w:tab w:val="clear" w:pos="2302"/>
      </w:tabs>
    </w:pPr>
    <w:rPr>
      <w:rFonts w:ascii="Times New Roman" w:hAnsi="Times New Roman"/>
      <w:sz w:val="24"/>
      <w:lang w:eastAsia="en-US"/>
    </w:rPr>
  </w:style>
  <w:style w:type="paragraph" w:styleId="ListNumber4">
    <w:name w:val="List Number 4"/>
    <w:basedOn w:val="Text4"/>
    <w:rsid w:val="005D5086"/>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5D5086"/>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sz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5D5086"/>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5D5086"/>
    <w:pPr>
      <w:numPr>
        <w:numId w:val="11"/>
      </w:numPr>
    </w:pPr>
    <w:rPr>
      <w:rFonts w:ascii="Times New Roman" w:hAnsi="Times New Roman"/>
      <w:sz w:val="24"/>
      <w:lang w:eastAsia="en-US"/>
    </w:rPr>
  </w:style>
  <w:style w:type="paragraph" w:customStyle="1" w:styleId="ListDash">
    <w:name w:val="List Dash"/>
    <w:basedOn w:val="Normal"/>
    <w:rsid w:val="005D5086"/>
    <w:pPr>
      <w:numPr>
        <w:numId w:val="15"/>
      </w:numPr>
    </w:pPr>
    <w:rPr>
      <w:rFonts w:ascii="Times New Roman" w:hAnsi="Times New Roman"/>
      <w:sz w:val="24"/>
      <w:lang w:eastAsia="en-US"/>
    </w:rPr>
  </w:style>
  <w:style w:type="paragraph" w:customStyle="1" w:styleId="ListDash1">
    <w:name w:val="List Dash 1"/>
    <w:basedOn w:val="Text1"/>
    <w:rsid w:val="005D5086"/>
    <w:pPr>
      <w:numPr>
        <w:numId w:val="16"/>
      </w:numPr>
    </w:pPr>
    <w:rPr>
      <w:rFonts w:ascii="Times New Roman" w:hAnsi="Times New Roman"/>
      <w:sz w:val="24"/>
      <w:lang w:eastAsia="en-US"/>
    </w:rPr>
  </w:style>
  <w:style w:type="paragraph" w:customStyle="1" w:styleId="ListDash2">
    <w:name w:val="List Dash 2"/>
    <w:basedOn w:val="Text2"/>
    <w:rsid w:val="005D5086"/>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5D5086"/>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5D5086"/>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5D5086"/>
    <w:pPr>
      <w:numPr>
        <w:numId w:val="21"/>
      </w:numPr>
    </w:pPr>
    <w:rPr>
      <w:rFonts w:ascii="Times New Roman" w:hAnsi="Times New Roman"/>
      <w:sz w:val="24"/>
      <w:lang w:eastAsia="en-US"/>
    </w:rPr>
  </w:style>
  <w:style w:type="paragraph" w:customStyle="1" w:styleId="ListNumberLevel2">
    <w:name w:val="List Number (Level 2)"/>
    <w:basedOn w:val="Normal"/>
    <w:rsid w:val="005D5086"/>
    <w:pPr>
      <w:numPr>
        <w:ilvl w:val="1"/>
        <w:numId w:val="20"/>
      </w:numPr>
    </w:pPr>
    <w:rPr>
      <w:rFonts w:ascii="Times New Roman" w:hAnsi="Times New Roman"/>
      <w:sz w:val="24"/>
      <w:lang w:eastAsia="en-US"/>
    </w:rPr>
  </w:style>
  <w:style w:type="paragraph" w:customStyle="1" w:styleId="ListNumber1Level2">
    <w:name w:val="List Number 1 (Level 2)"/>
    <w:basedOn w:val="Text1"/>
    <w:rsid w:val="005D5086"/>
    <w:pPr>
      <w:numPr>
        <w:ilvl w:val="1"/>
        <w:numId w:val="21"/>
      </w:numPr>
    </w:pPr>
    <w:rPr>
      <w:rFonts w:ascii="Times New Roman" w:hAnsi="Times New Roman"/>
      <w:sz w:val="24"/>
      <w:lang w:eastAsia="en-US"/>
    </w:rPr>
  </w:style>
  <w:style w:type="paragraph" w:customStyle="1" w:styleId="ListNumber2Level2">
    <w:name w:val="List Number 2 (Level 2)"/>
    <w:basedOn w:val="Text2"/>
    <w:rsid w:val="005D5086"/>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5D5086"/>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5D5086"/>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5D5086"/>
    <w:pPr>
      <w:numPr>
        <w:ilvl w:val="2"/>
        <w:numId w:val="20"/>
      </w:numPr>
    </w:pPr>
    <w:rPr>
      <w:rFonts w:ascii="Times New Roman" w:hAnsi="Times New Roman"/>
      <w:sz w:val="24"/>
      <w:lang w:eastAsia="en-US"/>
    </w:rPr>
  </w:style>
  <w:style w:type="paragraph" w:customStyle="1" w:styleId="ListNumber1Level3">
    <w:name w:val="List Number 1 (Level 3)"/>
    <w:basedOn w:val="Text1"/>
    <w:rsid w:val="005D5086"/>
    <w:pPr>
      <w:numPr>
        <w:ilvl w:val="2"/>
        <w:numId w:val="21"/>
      </w:numPr>
    </w:pPr>
    <w:rPr>
      <w:rFonts w:ascii="Times New Roman" w:hAnsi="Times New Roman"/>
      <w:sz w:val="24"/>
      <w:lang w:eastAsia="en-US"/>
    </w:rPr>
  </w:style>
  <w:style w:type="paragraph" w:customStyle="1" w:styleId="ListNumber2Level3">
    <w:name w:val="List Number 2 (Level 3)"/>
    <w:basedOn w:val="Text2"/>
    <w:rsid w:val="005D5086"/>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5D5086"/>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5D5086"/>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5D5086"/>
    <w:pPr>
      <w:numPr>
        <w:ilvl w:val="3"/>
        <w:numId w:val="20"/>
      </w:numPr>
    </w:pPr>
    <w:rPr>
      <w:rFonts w:ascii="Times New Roman" w:hAnsi="Times New Roman"/>
      <w:sz w:val="24"/>
      <w:lang w:eastAsia="en-US"/>
    </w:rPr>
  </w:style>
  <w:style w:type="paragraph" w:customStyle="1" w:styleId="ListNumber1Level4">
    <w:name w:val="List Number 1 (Level 4)"/>
    <w:basedOn w:val="Text1"/>
    <w:rsid w:val="005D5086"/>
    <w:pPr>
      <w:numPr>
        <w:ilvl w:val="3"/>
        <w:numId w:val="21"/>
      </w:numPr>
    </w:pPr>
    <w:rPr>
      <w:rFonts w:ascii="Times New Roman" w:hAnsi="Times New Roman"/>
      <w:sz w:val="24"/>
      <w:lang w:eastAsia="en-US"/>
    </w:rPr>
  </w:style>
  <w:style w:type="paragraph" w:customStyle="1" w:styleId="ListNumber2Level4">
    <w:name w:val="List Number 2 (Level 4)"/>
    <w:basedOn w:val="Text2"/>
    <w:rsid w:val="005D5086"/>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5D5086"/>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5D5086"/>
    <w:pPr>
      <w:numPr>
        <w:ilvl w:val="3"/>
        <w:numId w:val="24"/>
      </w:numPr>
      <w:tabs>
        <w:tab w:val="clear" w:pos="2302"/>
      </w:tabs>
    </w:pPr>
    <w:rPr>
      <w:rFonts w:ascii="Times New Roman" w:hAnsi="Times New Roman"/>
      <w:sz w:val="24"/>
      <w:lang w:eastAsia="en-US"/>
    </w:rPr>
  </w:style>
  <w:style w:type="paragraph" w:customStyle="1" w:styleId="TOCHeading">
    <w:name w:val="TOC Heading"/>
    <w:basedOn w:val="Normal"/>
    <w:next w:val="Normal"/>
    <w:qFormat/>
    <w:rsid w:val="005D5086"/>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semiHidden/>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ColorfulList-Accent1">
    <w:name w:val="Colorful List Accent 1"/>
    <w:basedOn w:val="Normal"/>
    <w:uiPriority w:val="34"/>
    <w:qFormat/>
    <w:rsid w:val="001C4DD2"/>
    <w:pPr>
      <w:spacing w:after="0"/>
      <w:ind w:left="720"/>
      <w:jc w:val="left"/>
    </w:pPr>
    <w:rPr>
      <w:rFonts w:ascii="Calibri" w:eastAsia="Calibri" w:hAnsi="Calibri" w:cs="Calibri"/>
      <w:sz w:val="22"/>
      <w:szCs w:val="22"/>
    </w:rPr>
  </w:style>
  <w:style w:type="paragraph" w:customStyle="1" w:styleId="Default">
    <w:name w:val="Default"/>
    <w:rsid w:val="00446500"/>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69620492">
      <w:bodyDiv w:val="1"/>
      <w:marLeft w:val="0"/>
      <w:marRight w:val="0"/>
      <w:marTop w:val="0"/>
      <w:marBottom w:val="0"/>
      <w:divBdr>
        <w:top w:val="none" w:sz="0" w:space="0" w:color="auto"/>
        <w:left w:val="none" w:sz="0" w:space="0" w:color="auto"/>
        <w:bottom w:val="none" w:sz="0" w:space="0" w:color="auto"/>
        <w:right w:val="none" w:sz="0" w:space="0" w:color="auto"/>
      </w:divBdr>
      <w:divsChild>
        <w:div w:id="1403215668">
          <w:marLeft w:val="0"/>
          <w:marRight w:val="0"/>
          <w:marTop w:val="0"/>
          <w:marBottom w:val="0"/>
          <w:divBdr>
            <w:top w:val="none" w:sz="0" w:space="0" w:color="auto"/>
            <w:left w:val="none" w:sz="0" w:space="0" w:color="auto"/>
            <w:bottom w:val="none" w:sz="0" w:space="0" w:color="auto"/>
            <w:right w:val="none" w:sz="0" w:space="0" w:color="auto"/>
          </w:divBdr>
          <w:divsChild>
            <w:div w:id="448621865">
              <w:marLeft w:val="0"/>
              <w:marRight w:val="0"/>
              <w:marTop w:val="0"/>
              <w:marBottom w:val="300"/>
              <w:divBdr>
                <w:top w:val="none" w:sz="0" w:space="0" w:color="auto"/>
                <w:left w:val="none" w:sz="0" w:space="0" w:color="auto"/>
                <w:bottom w:val="none" w:sz="0" w:space="0" w:color="auto"/>
                <w:right w:val="none" w:sz="0" w:space="0" w:color="auto"/>
              </w:divBdr>
              <w:divsChild>
                <w:div w:id="1702628750">
                  <w:marLeft w:val="0"/>
                  <w:marRight w:val="0"/>
                  <w:marTop w:val="0"/>
                  <w:marBottom w:val="0"/>
                  <w:divBdr>
                    <w:top w:val="single" w:sz="24" w:space="0" w:color="008D7F"/>
                    <w:left w:val="none" w:sz="0" w:space="0" w:color="auto"/>
                    <w:bottom w:val="none" w:sz="0" w:space="0" w:color="auto"/>
                    <w:right w:val="none" w:sz="0" w:space="0" w:color="auto"/>
                  </w:divBdr>
                </w:div>
              </w:divsChild>
            </w:div>
          </w:divsChild>
        </w:div>
      </w:divsChild>
    </w:div>
    <w:div w:id="92020284">
      <w:bodyDiv w:val="1"/>
      <w:marLeft w:val="0"/>
      <w:marRight w:val="0"/>
      <w:marTop w:val="0"/>
      <w:marBottom w:val="0"/>
      <w:divBdr>
        <w:top w:val="none" w:sz="0" w:space="0" w:color="auto"/>
        <w:left w:val="none" w:sz="0" w:space="0" w:color="auto"/>
        <w:bottom w:val="none" w:sz="0" w:space="0" w:color="auto"/>
        <w:right w:val="none" w:sz="0" w:space="0" w:color="auto"/>
      </w:divBdr>
      <w:divsChild>
        <w:div w:id="487095398">
          <w:marLeft w:val="0"/>
          <w:marRight w:val="0"/>
          <w:marTop w:val="0"/>
          <w:marBottom w:val="0"/>
          <w:divBdr>
            <w:top w:val="none" w:sz="0" w:space="0" w:color="auto"/>
            <w:left w:val="none" w:sz="0" w:space="0" w:color="auto"/>
            <w:bottom w:val="none" w:sz="0" w:space="0" w:color="auto"/>
            <w:right w:val="none" w:sz="0" w:space="0" w:color="auto"/>
          </w:divBdr>
        </w:div>
        <w:div w:id="676929752">
          <w:marLeft w:val="0"/>
          <w:marRight w:val="0"/>
          <w:marTop w:val="0"/>
          <w:marBottom w:val="0"/>
          <w:divBdr>
            <w:top w:val="none" w:sz="0" w:space="0" w:color="auto"/>
            <w:left w:val="none" w:sz="0" w:space="0" w:color="auto"/>
            <w:bottom w:val="none" w:sz="0" w:space="0" w:color="auto"/>
            <w:right w:val="none" w:sz="0" w:space="0" w:color="auto"/>
          </w:divBdr>
        </w:div>
        <w:div w:id="1390765344">
          <w:marLeft w:val="0"/>
          <w:marRight w:val="0"/>
          <w:marTop w:val="0"/>
          <w:marBottom w:val="0"/>
          <w:divBdr>
            <w:top w:val="none" w:sz="0" w:space="0" w:color="auto"/>
            <w:left w:val="none" w:sz="0" w:space="0" w:color="auto"/>
            <w:bottom w:val="none" w:sz="0" w:space="0" w:color="auto"/>
            <w:right w:val="none" w:sz="0" w:space="0" w:color="auto"/>
          </w:divBdr>
        </w:div>
        <w:div w:id="1617055163">
          <w:marLeft w:val="0"/>
          <w:marRight w:val="0"/>
          <w:marTop w:val="0"/>
          <w:marBottom w:val="0"/>
          <w:divBdr>
            <w:top w:val="none" w:sz="0" w:space="0" w:color="auto"/>
            <w:left w:val="none" w:sz="0" w:space="0" w:color="auto"/>
            <w:bottom w:val="none" w:sz="0" w:space="0" w:color="auto"/>
            <w:right w:val="none" w:sz="0" w:space="0" w:color="auto"/>
          </w:divBdr>
        </w:div>
        <w:div w:id="1755854901">
          <w:marLeft w:val="0"/>
          <w:marRight w:val="0"/>
          <w:marTop w:val="0"/>
          <w:marBottom w:val="0"/>
          <w:divBdr>
            <w:top w:val="none" w:sz="0" w:space="0" w:color="auto"/>
            <w:left w:val="none" w:sz="0" w:space="0" w:color="auto"/>
            <w:bottom w:val="none" w:sz="0" w:space="0" w:color="auto"/>
            <w:right w:val="none" w:sz="0" w:space="0" w:color="auto"/>
          </w:divBdr>
        </w:div>
        <w:div w:id="2018340864">
          <w:marLeft w:val="0"/>
          <w:marRight w:val="0"/>
          <w:marTop w:val="0"/>
          <w:marBottom w:val="0"/>
          <w:divBdr>
            <w:top w:val="none" w:sz="0" w:space="0" w:color="auto"/>
            <w:left w:val="none" w:sz="0" w:space="0" w:color="auto"/>
            <w:bottom w:val="none" w:sz="0" w:space="0" w:color="auto"/>
            <w:right w:val="none" w:sz="0" w:space="0" w:color="auto"/>
          </w:divBdr>
        </w:div>
      </w:divsChild>
    </w:div>
    <w:div w:id="170338892">
      <w:bodyDiv w:val="1"/>
      <w:marLeft w:val="0"/>
      <w:marRight w:val="0"/>
      <w:marTop w:val="0"/>
      <w:marBottom w:val="0"/>
      <w:divBdr>
        <w:top w:val="none" w:sz="0" w:space="0" w:color="auto"/>
        <w:left w:val="none" w:sz="0" w:space="0" w:color="auto"/>
        <w:bottom w:val="none" w:sz="0" w:space="0" w:color="auto"/>
        <w:right w:val="none" w:sz="0" w:space="0" w:color="auto"/>
      </w:divBdr>
    </w:div>
    <w:div w:id="216162581">
      <w:bodyDiv w:val="1"/>
      <w:marLeft w:val="0"/>
      <w:marRight w:val="0"/>
      <w:marTop w:val="0"/>
      <w:marBottom w:val="0"/>
      <w:divBdr>
        <w:top w:val="none" w:sz="0" w:space="0" w:color="auto"/>
        <w:left w:val="none" w:sz="0" w:space="0" w:color="auto"/>
        <w:bottom w:val="none" w:sz="0" w:space="0" w:color="auto"/>
        <w:right w:val="none" w:sz="0" w:space="0" w:color="auto"/>
      </w:divBdr>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081834468">
      <w:bodyDiv w:val="1"/>
      <w:marLeft w:val="0"/>
      <w:marRight w:val="0"/>
      <w:marTop w:val="0"/>
      <w:marBottom w:val="0"/>
      <w:divBdr>
        <w:top w:val="none" w:sz="0" w:space="0" w:color="auto"/>
        <w:left w:val="none" w:sz="0" w:space="0" w:color="auto"/>
        <w:bottom w:val="none" w:sz="0" w:space="0" w:color="auto"/>
        <w:right w:val="none" w:sz="0" w:space="0" w:color="auto"/>
      </w:divBdr>
      <w:divsChild>
        <w:div w:id="453330521">
          <w:marLeft w:val="0"/>
          <w:marRight w:val="0"/>
          <w:marTop w:val="0"/>
          <w:marBottom w:val="0"/>
          <w:divBdr>
            <w:top w:val="none" w:sz="0" w:space="0" w:color="auto"/>
            <w:left w:val="none" w:sz="0" w:space="0" w:color="auto"/>
            <w:bottom w:val="none" w:sz="0" w:space="0" w:color="auto"/>
            <w:right w:val="none" w:sz="0" w:space="0" w:color="auto"/>
          </w:divBdr>
        </w:div>
        <w:div w:id="575364214">
          <w:marLeft w:val="0"/>
          <w:marRight w:val="0"/>
          <w:marTop w:val="0"/>
          <w:marBottom w:val="0"/>
          <w:divBdr>
            <w:top w:val="none" w:sz="0" w:space="0" w:color="auto"/>
            <w:left w:val="none" w:sz="0" w:space="0" w:color="auto"/>
            <w:bottom w:val="none" w:sz="0" w:space="0" w:color="auto"/>
            <w:right w:val="none" w:sz="0" w:space="0" w:color="auto"/>
          </w:divBdr>
        </w:div>
        <w:div w:id="697510996">
          <w:marLeft w:val="0"/>
          <w:marRight w:val="0"/>
          <w:marTop w:val="0"/>
          <w:marBottom w:val="0"/>
          <w:divBdr>
            <w:top w:val="none" w:sz="0" w:space="0" w:color="auto"/>
            <w:left w:val="none" w:sz="0" w:space="0" w:color="auto"/>
            <w:bottom w:val="none" w:sz="0" w:space="0" w:color="auto"/>
            <w:right w:val="none" w:sz="0" w:space="0" w:color="auto"/>
          </w:divBdr>
        </w:div>
        <w:div w:id="1014380474">
          <w:marLeft w:val="0"/>
          <w:marRight w:val="0"/>
          <w:marTop w:val="0"/>
          <w:marBottom w:val="0"/>
          <w:divBdr>
            <w:top w:val="none" w:sz="0" w:space="0" w:color="auto"/>
            <w:left w:val="none" w:sz="0" w:space="0" w:color="auto"/>
            <w:bottom w:val="none" w:sz="0" w:space="0" w:color="auto"/>
            <w:right w:val="none" w:sz="0" w:space="0" w:color="auto"/>
          </w:divBdr>
        </w:div>
        <w:div w:id="1036009024">
          <w:marLeft w:val="0"/>
          <w:marRight w:val="0"/>
          <w:marTop w:val="0"/>
          <w:marBottom w:val="0"/>
          <w:divBdr>
            <w:top w:val="none" w:sz="0" w:space="0" w:color="auto"/>
            <w:left w:val="none" w:sz="0" w:space="0" w:color="auto"/>
            <w:bottom w:val="none" w:sz="0" w:space="0" w:color="auto"/>
            <w:right w:val="none" w:sz="0" w:space="0" w:color="auto"/>
          </w:divBdr>
        </w:div>
        <w:div w:id="1186669962">
          <w:marLeft w:val="0"/>
          <w:marRight w:val="0"/>
          <w:marTop w:val="0"/>
          <w:marBottom w:val="0"/>
          <w:divBdr>
            <w:top w:val="none" w:sz="0" w:space="0" w:color="auto"/>
            <w:left w:val="none" w:sz="0" w:space="0" w:color="auto"/>
            <w:bottom w:val="none" w:sz="0" w:space="0" w:color="auto"/>
            <w:right w:val="none" w:sz="0" w:space="0" w:color="auto"/>
          </w:divBdr>
        </w:div>
        <w:div w:id="1633367264">
          <w:marLeft w:val="0"/>
          <w:marRight w:val="0"/>
          <w:marTop w:val="0"/>
          <w:marBottom w:val="0"/>
          <w:divBdr>
            <w:top w:val="none" w:sz="0" w:space="0" w:color="auto"/>
            <w:left w:val="none" w:sz="0" w:space="0" w:color="auto"/>
            <w:bottom w:val="none" w:sz="0" w:space="0" w:color="auto"/>
            <w:right w:val="none" w:sz="0" w:space="0" w:color="auto"/>
          </w:divBdr>
        </w:div>
        <w:div w:id="1717466752">
          <w:marLeft w:val="0"/>
          <w:marRight w:val="0"/>
          <w:marTop w:val="0"/>
          <w:marBottom w:val="0"/>
          <w:divBdr>
            <w:top w:val="none" w:sz="0" w:space="0" w:color="auto"/>
            <w:left w:val="none" w:sz="0" w:space="0" w:color="auto"/>
            <w:bottom w:val="none" w:sz="0" w:space="0" w:color="auto"/>
            <w:right w:val="none" w:sz="0" w:space="0" w:color="auto"/>
          </w:divBdr>
        </w:div>
        <w:div w:id="2030644042">
          <w:marLeft w:val="0"/>
          <w:marRight w:val="0"/>
          <w:marTop w:val="0"/>
          <w:marBottom w:val="0"/>
          <w:divBdr>
            <w:top w:val="none" w:sz="0" w:space="0" w:color="auto"/>
            <w:left w:val="none" w:sz="0" w:space="0" w:color="auto"/>
            <w:bottom w:val="none" w:sz="0" w:space="0" w:color="auto"/>
            <w:right w:val="none" w:sz="0" w:space="0" w:color="auto"/>
          </w:divBdr>
        </w:div>
      </w:divsChild>
    </w:div>
    <w:div w:id="1393771569">
      <w:bodyDiv w:val="1"/>
      <w:marLeft w:val="0"/>
      <w:marRight w:val="0"/>
      <w:marTop w:val="0"/>
      <w:marBottom w:val="0"/>
      <w:divBdr>
        <w:top w:val="none" w:sz="0" w:space="0" w:color="auto"/>
        <w:left w:val="none" w:sz="0" w:space="0" w:color="auto"/>
        <w:bottom w:val="none" w:sz="0" w:space="0" w:color="auto"/>
        <w:right w:val="none" w:sz="0" w:space="0" w:color="auto"/>
      </w:divBdr>
      <w:divsChild>
        <w:div w:id="1377267782">
          <w:marLeft w:val="0"/>
          <w:marRight w:val="0"/>
          <w:marTop w:val="0"/>
          <w:marBottom w:val="0"/>
          <w:divBdr>
            <w:top w:val="none" w:sz="0" w:space="0" w:color="auto"/>
            <w:left w:val="none" w:sz="0" w:space="0" w:color="auto"/>
            <w:bottom w:val="none" w:sz="0" w:space="0" w:color="auto"/>
            <w:right w:val="none" w:sz="0" w:space="0" w:color="auto"/>
          </w:divBdr>
        </w:div>
        <w:div w:id="1816213633">
          <w:marLeft w:val="0"/>
          <w:marRight w:val="0"/>
          <w:marTop w:val="0"/>
          <w:marBottom w:val="0"/>
          <w:divBdr>
            <w:top w:val="none" w:sz="0" w:space="0" w:color="auto"/>
            <w:left w:val="none" w:sz="0" w:space="0" w:color="auto"/>
            <w:bottom w:val="none" w:sz="0" w:space="0" w:color="auto"/>
            <w:right w:val="none" w:sz="0" w:space="0" w:color="auto"/>
          </w:divBdr>
        </w:div>
      </w:divsChild>
    </w:div>
    <w:div w:id="1637645366">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37778286">
          <w:marLeft w:val="0"/>
          <w:marRight w:val="0"/>
          <w:marTop w:val="0"/>
          <w:marBottom w:val="0"/>
          <w:divBdr>
            <w:top w:val="none" w:sz="0" w:space="0" w:color="auto"/>
            <w:left w:val="none" w:sz="0" w:space="0" w:color="auto"/>
            <w:bottom w:val="none" w:sz="0" w:space="0" w:color="auto"/>
            <w:right w:val="none" w:sz="0" w:space="0" w:color="auto"/>
          </w:divBdr>
          <w:divsChild>
            <w:div w:id="842204300">
              <w:marLeft w:val="0"/>
              <w:marRight w:val="0"/>
              <w:marTop w:val="0"/>
              <w:marBottom w:val="0"/>
              <w:divBdr>
                <w:top w:val="none" w:sz="0" w:space="0" w:color="auto"/>
                <w:left w:val="none" w:sz="0" w:space="0" w:color="auto"/>
                <w:bottom w:val="none" w:sz="0" w:space="0" w:color="auto"/>
                <w:right w:val="none" w:sz="0" w:space="0" w:color="auto"/>
              </w:divBdr>
              <w:divsChild>
                <w:div w:id="1673222578">
                  <w:marLeft w:val="0"/>
                  <w:marRight w:val="0"/>
                  <w:marTop w:val="0"/>
                  <w:marBottom w:val="0"/>
                  <w:divBdr>
                    <w:top w:val="none" w:sz="0" w:space="0" w:color="auto"/>
                    <w:left w:val="none" w:sz="0" w:space="0" w:color="auto"/>
                    <w:bottom w:val="none" w:sz="0" w:space="0" w:color="auto"/>
                    <w:right w:val="none" w:sz="0" w:space="0" w:color="auto"/>
                  </w:divBdr>
                  <w:divsChild>
                    <w:div w:id="148253154">
                      <w:marLeft w:val="0"/>
                      <w:marRight w:val="0"/>
                      <w:marTop w:val="0"/>
                      <w:marBottom w:val="0"/>
                      <w:divBdr>
                        <w:top w:val="none" w:sz="0" w:space="0" w:color="auto"/>
                        <w:left w:val="none" w:sz="0" w:space="0" w:color="auto"/>
                        <w:bottom w:val="none" w:sz="0" w:space="0" w:color="auto"/>
                        <w:right w:val="none" w:sz="0" w:space="0" w:color="auto"/>
                      </w:divBdr>
                      <w:divsChild>
                        <w:div w:id="1771124580">
                          <w:marLeft w:val="0"/>
                          <w:marRight w:val="0"/>
                          <w:marTop w:val="0"/>
                          <w:marBottom w:val="0"/>
                          <w:divBdr>
                            <w:top w:val="none" w:sz="0" w:space="0" w:color="auto"/>
                            <w:left w:val="none" w:sz="0" w:space="0" w:color="auto"/>
                            <w:bottom w:val="none" w:sz="0" w:space="0" w:color="auto"/>
                            <w:right w:val="none" w:sz="0" w:space="0" w:color="auto"/>
                          </w:divBdr>
                          <w:divsChild>
                            <w:div w:id="532349511">
                              <w:marLeft w:val="450"/>
                              <w:marRight w:val="0"/>
                              <w:marTop w:val="150"/>
                              <w:marBottom w:val="0"/>
                              <w:divBdr>
                                <w:top w:val="none" w:sz="0" w:space="0" w:color="auto"/>
                                <w:left w:val="none" w:sz="0" w:space="0" w:color="auto"/>
                                <w:bottom w:val="none" w:sz="0" w:space="0" w:color="auto"/>
                                <w:right w:val="none" w:sz="0" w:space="0" w:color="auto"/>
                              </w:divBdr>
                              <w:divsChild>
                                <w:div w:id="1217471615">
                                  <w:marLeft w:val="180"/>
                                  <w:marRight w:val="0"/>
                                  <w:marTop w:val="15"/>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9C591-6494-46B8-924F-F95CA7D6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9</Pages>
  <Words>3138</Words>
  <Characters>18359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Acer</cp:lastModifiedBy>
  <cp:revision>2</cp:revision>
  <cp:lastPrinted>2015-10-13T13:15:00Z</cp:lastPrinted>
  <dcterms:created xsi:type="dcterms:W3CDTF">2016-06-10T15:20:00Z</dcterms:created>
  <dcterms:modified xsi:type="dcterms:W3CDTF">2016-06-10T15:20:00Z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Editor">
    <vt:lpwstr>kilbyrn</vt:lpwstr>
  </property>
</Properties>
</file>